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rPr>
          <w:rFonts w:ascii="黑体" w:hAnsi="黑体" w:eastAsia="黑体"/>
          <w:color w:val="auto"/>
          <w:sz w:val="32"/>
          <w:szCs w:val="32"/>
        </w:rPr>
      </w:pPr>
      <w:r>
        <w:rPr>
          <w:rFonts w:hint="eastAsia" w:ascii="黑体" w:hAnsi="黑体" w:eastAsia="黑体"/>
          <w:color w:val="auto"/>
          <w:sz w:val="32"/>
          <w:szCs w:val="32"/>
        </w:rPr>
        <w:t>附件3</w:t>
      </w:r>
    </w:p>
    <w:p>
      <w:pPr>
        <w:widowControl/>
        <w:rPr>
          <w:sz w:val="32"/>
          <w:szCs w:val="32"/>
        </w:rPr>
      </w:pPr>
    </w:p>
    <w:p>
      <w:pPr>
        <w:widowControl/>
        <w:jc w:val="center"/>
        <w:rPr>
          <w:sz w:val="84"/>
          <w:szCs w:val="84"/>
        </w:rPr>
      </w:pPr>
    </w:p>
    <w:p>
      <w:pPr>
        <w:widowControl/>
        <w:jc w:val="center"/>
        <w:rPr>
          <w:sz w:val="84"/>
          <w:szCs w:val="84"/>
        </w:rPr>
      </w:pPr>
    </w:p>
    <w:p>
      <w:pPr>
        <w:widowControl/>
        <w:jc w:val="center"/>
        <w:rPr>
          <w:rFonts w:ascii="方正小标宋简体" w:eastAsia="方正小标宋简体"/>
          <w:sz w:val="84"/>
          <w:szCs w:val="84"/>
        </w:rPr>
      </w:pPr>
      <w:r>
        <w:rPr>
          <w:rFonts w:hint="eastAsia" w:ascii="方正小标宋简体" w:eastAsia="方正小标宋简体"/>
          <w:sz w:val="84"/>
          <w:szCs w:val="84"/>
        </w:rPr>
        <w:t>2023年度</w:t>
      </w:r>
    </w:p>
    <w:p>
      <w:pPr>
        <w:widowControl/>
        <w:jc w:val="center"/>
        <w:rPr>
          <w:rFonts w:hint="eastAsia" w:ascii="方正小标宋简体" w:eastAsia="方正小标宋简体"/>
          <w:sz w:val="84"/>
          <w:szCs w:val="84"/>
          <w:lang w:eastAsia="zh-CN"/>
        </w:rPr>
      </w:pPr>
      <w:r>
        <w:rPr>
          <w:rFonts w:hint="eastAsia" w:ascii="方正小标宋简体" w:eastAsia="方正小标宋简体"/>
          <w:sz w:val="84"/>
          <w:szCs w:val="84"/>
          <w:lang w:eastAsia="zh-CN"/>
        </w:rPr>
        <w:t>宁德市救助站</w:t>
      </w:r>
    </w:p>
    <w:p>
      <w:pPr>
        <w:widowControl/>
        <w:jc w:val="center"/>
        <w:rPr>
          <w:rFonts w:ascii="方正小标宋简体" w:eastAsia="方正小标宋简体"/>
          <w:sz w:val="84"/>
          <w:szCs w:val="84"/>
        </w:rPr>
      </w:pPr>
      <w:r>
        <w:rPr>
          <w:rFonts w:hint="eastAsia" w:ascii="方正小标宋简体" w:eastAsia="方正小标宋简体"/>
          <w:sz w:val="84"/>
          <w:szCs w:val="84"/>
        </w:rPr>
        <w:t>单位预算</w:t>
      </w:r>
    </w:p>
    <w:p>
      <w:pPr>
        <w:widowControl/>
        <w:rPr>
          <w:sz w:val="84"/>
          <w:szCs w:val="84"/>
        </w:rPr>
      </w:pPr>
      <w:r>
        <w:rPr>
          <w:sz w:val="84"/>
          <w:szCs w:val="84"/>
        </w:rPr>
        <w:br w:type="page"/>
      </w:r>
    </w:p>
    <w:p>
      <w:pPr>
        <w:pStyle w:val="2"/>
        <w:jc w:val="center"/>
        <w:rPr>
          <w:rFonts w:ascii="方正小标宋简体" w:eastAsia="方正小标宋简体" w:hAnsiTheme="majorEastAsia"/>
          <w:sz w:val="44"/>
          <w:lang w:eastAsia="zh-CN"/>
        </w:rPr>
      </w:pPr>
      <w:r>
        <w:rPr>
          <w:rFonts w:hint="eastAsia" w:ascii="方正小标宋简体" w:eastAsia="方正小标宋简体" w:hAnsiTheme="majorEastAsia"/>
          <w:sz w:val="44"/>
          <w:lang w:eastAsia="zh-CN"/>
        </w:rPr>
        <w:t>目录</w:t>
      </w:r>
    </w:p>
    <w:p>
      <w:pPr>
        <w:pStyle w:val="2"/>
        <w:rPr>
          <w:rFonts w:asciiTheme="majorEastAsia" w:hAnsiTheme="majorEastAsia" w:eastAsiaTheme="majorEastAsia"/>
          <w:sz w:val="36"/>
          <w:lang w:eastAsia="zh-CN"/>
        </w:rPr>
      </w:pPr>
    </w:p>
    <w:p>
      <w:pPr>
        <w:pStyle w:val="2"/>
        <w:rPr>
          <w:rFonts w:ascii="仿宋" w:hAnsi="仿宋" w:eastAsia="仿宋"/>
          <w:b/>
          <w:sz w:val="36"/>
          <w:lang w:eastAsia="zh-CN"/>
        </w:rPr>
      </w:pPr>
      <w:r>
        <w:rPr>
          <w:rFonts w:hint="eastAsia" w:ascii="仿宋" w:hAnsi="仿宋" w:eastAsia="仿宋"/>
          <w:b/>
          <w:sz w:val="36"/>
          <w:lang w:eastAsia="zh-CN"/>
        </w:rPr>
        <w:t>第一部分单位概况</w:t>
      </w:r>
      <w:r>
        <w:rPr>
          <w:rFonts w:ascii="仿宋" w:hAnsi="仿宋" w:eastAsia="仿宋"/>
          <w:b/>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一、单位主要职责</w:t>
      </w:r>
      <w:r>
        <w:rPr>
          <w:rFonts w:ascii="仿宋" w:hAnsi="仿宋" w:eastAsia="仿宋"/>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二、单位预算单位构成</w:t>
      </w:r>
      <w:r>
        <w:rPr>
          <w:rFonts w:ascii="仿宋" w:hAnsi="仿宋" w:eastAsia="仿宋"/>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三、单位主要工作任务</w:t>
      </w:r>
      <w:r>
        <w:rPr>
          <w:rFonts w:ascii="仿宋" w:hAnsi="仿宋" w:eastAsia="仿宋"/>
          <w:sz w:val="36"/>
          <w:lang w:eastAsia="zh-CN"/>
        </w:rPr>
        <w:t>……………………………</w:t>
      </w:r>
    </w:p>
    <w:p>
      <w:pPr>
        <w:pStyle w:val="2"/>
        <w:rPr>
          <w:rFonts w:ascii="仿宋" w:hAnsi="仿宋" w:eastAsia="仿宋"/>
          <w:b/>
          <w:sz w:val="36"/>
          <w:lang w:eastAsia="zh-CN"/>
        </w:rPr>
      </w:pPr>
      <w:r>
        <w:rPr>
          <w:rFonts w:hint="eastAsia" w:ascii="仿宋" w:hAnsi="仿宋" w:eastAsia="仿宋"/>
          <w:b/>
          <w:sz w:val="36"/>
          <w:lang w:eastAsia="zh-CN"/>
        </w:rPr>
        <w:t xml:space="preserve">第二部分 </w:t>
      </w:r>
      <w:r>
        <w:rPr>
          <w:rFonts w:ascii="仿宋" w:hAnsi="仿宋" w:eastAsia="仿宋"/>
          <w:b/>
          <w:sz w:val="36"/>
          <w:lang w:eastAsia="zh-CN"/>
        </w:rPr>
        <w:t>2023年度</w:t>
      </w:r>
      <w:r>
        <w:rPr>
          <w:rFonts w:hint="eastAsia" w:ascii="仿宋" w:hAnsi="仿宋" w:eastAsia="仿宋"/>
          <w:b/>
          <w:sz w:val="36"/>
          <w:lang w:eastAsia="zh-CN"/>
        </w:rPr>
        <w:t>单位预算表</w:t>
      </w:r>
      <w:r>
        <w:rPr>
          <w:rFonts w:ascii="仿宋" w:hAnsi="仿宋" w:eastAsia="仿宋"/>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一、收支预算总表</w:t>
      </w:r>
      <w:r>
        <w:rPr>
          <w:rFonts w:ascii="仿宋" w:hAnsi="仿宋" w:eastAsia="仿宋"/>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二、收入预算总表</w:t>
      </w:r>
      <w:r>
        <w:rPr>
          <w:rFonts w:ascii="仿宋" w:hAnsi="仿宋" w:eastAsia="仿宋"/>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三、支出预算总表</w:t>
      </w:r>
      <w:r>
        <w:rPr>
          <w:rFonts w:ascii="仿宋" w:hAnsi="仿宋" w:eastAsia="仿宋"/>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四、财政拨款收支预算总表</w:t>
      </w:r>
      <w:r>
        <w:rPr>
          <w:rFonts w:ascii="仿宋" w:hAnsi="仿宋" w:eastAsia="仿宋"/>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五、一般公共预算拨款支出预算表</w:t>
      </w:r>
      <w:r>
        <w:rPr>
          <w:rFonts w:ascii="仿宋" w:hAnsi="仿宋" w:eastAsia="仿宋"/>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六、政府性基金预算拨款支出预算表</w:t>
      </w:r>
      <w:r>
        <w:rPr>
          <w:rFonts w:ascii="仿宋" w:hAnsi="仿宋" w:eastAsia="仿宋"/>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七、国有资本经营预算拨款支出预算表…………</w:t>
      </w:r>
    </w:p>
    <w:p>
      <w:pPr>
        <w:pStyle w:val="2"/>
        <w:ind w:firstLine="360" w:firstLineChars="100"/>
        <w:rPr>
          <w:rFonts w:ascii="仿宋" w:hAnsi="仿宋" w:eastAsia="仿宋"/>
          <w:sz w:val="36"/>
          <w:lang w:eastAsia="zh-CN"/>
        </w:rPr>
      </w:pPr>
      <w:r>
        <w:rPr>
          <w:rFonts w:hint="eastAsia" w:ascii="仿宋" w:hAnsi="仿宋" w:eastAsia="仿宋"/>
          <w:sz w:val="36"/>
          <w:lang w:eastAsia="zh-CN"/>
        </w:rPr>
        <w:t>八、一般公共预算支出经济分类情况表</w:t>
      </w:r>
      <w:r>
        <w:rPr>
          <w:rFonts w:ascii="仿宋" w:hAnsi="仿宋" w:eastAsia="仿宋"/>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九、一般公共预算基本支出经济分类情况表</w:t>
      </w:r>
      <w:r>
        <w:rPr>
          <w:rFonts w:ascii="仿宋" w:hAnsi="仿宋" w:eastAsia="仿宋"/>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十、一般公共预算“三公”经费支出预算表</w:t>
      </w:r>
      <w:r>
        <w:rPr>
          <w:rFonts w:ascii="仿宋" w:hAnsi="仿宋" w:eastAsia="仿宋"/>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十一、单位专项资金管理清单目录</w:t>
      </w:r>
      <w:r>
        <w:rPr>
          <w:rFonts w:ascii="仿宋" w:hAnsi="仿宋" w:eastAsia="仿宋"/>
          <w:sz w:val="36"/>
          <w:lang w:eastAsia="zh-CN"/>
        </w:rPr>
        <w:t>………………</w:t>
      </w:r>
    </w:p>
    <w:p>
      <w:pPr>
        <w:widowControl/>
        <w:rPr>
          <w:rFonts w:ascii="仿宋" w:hAnsi="仿宋" w:eastAsia="仿宋"/>
          <w:b/>
          <w:sz w:val="40"/>
        </w:rPr>
      </w:pPr>
      <w:r>
        <w:rPr>
          <w:rFonts w:hint="eastAsia" w:ascii="仿宋" w:hAnsi="仿宋" w:eastAsia="仿宋"/>
          <w:b/>
          <w:sz w:val="40"/>
        </w:rPr>
        <w:t>第三部分</w:t>
      </w:r>
      <w:r>
        <w:rPr>
          <w:rFonts w:ascii="仿宋" w:hAnsi="仿宋" w:eastAsia="仿宋" w:cs="Times New Roman"/>
          <w:b/>
          <w:kern w:val="0"/>
          <w:sz w:val="36"/>
          <w:szCs w:val="20"/>
        </w:rPr>
        <w:t>2023年度</w:t>
      </w:r>
      <w:r>
        <w:rPr>
          <w:rFonts w:hint="eastAsia" w:ascii="仿宋" w:hAnsi="仿宋" w:eastAsia="仿宋"/>
          <w:b/>
          <w:sz w:val="40"/>
        </w:rPr>
        <w:t>单位预算情况说明</w:t>
      </w:r>
      <w:r>
        <w:rPr>
          <w:rFonts w:ascii="仿宋" w:hAnsi="仿宋" w:eastAsia="仿宋"/>
          <w:sz w:val="36"/>
        </w:rPr>
        <w:t>…………</w:t>
      </w:r>
    </w:p>
    <w:p>
      <w:pPr>
        <w:widowControl/>
        <w:ind w:firstLine="360" w:firstLineChars="100"/>
        <w:rPr>
          <w:rFonts w:ascii="仿宋" w:hAnsi="仿宋" w:eastAsia="仿宋" w:cs="Times New Roman"/>
          <w:kern w:val="0"/>
          <w:sz w:val="36"/>
          <w:szCs w:val="20"/>
        </w:rPr>
      </w:pPr>
      <w:r>
        <w:rPr>
          <w:rFonts w:hint="eastAsia" w:ascii="仿宋" w:hAnsi="仿宋" w:eastAsia="仿宋" w:cs="Times New Roman"/>
          <w:kern w:val="0"/>
          <w:sz w:val="36"/>
          <w:szCs w:val="20"/>
        </w:rPr>
        <w:t>一、预算收支总体情况</w:t>
      </w:r>
      <w:r>
        <w:rPr>
          <w:rFonts w:ascii="仿宋" w:hAnsi="仿宋" w:eastAsia="仿宋"/>
          <w:sz w:val="36"/>
        </w:rPr>
        <w:t>…………………</w:t>
      </w:r>
      <w:r>
        <w:rPr>
          <w:rFonts w:ascii="仿宋" w:hAnsi="仿宋" w:eastAsia="仿宋" w:cs="Times New Roman"/>
          <w:kern w:val="0"/>
          <w:sz w:val="36"/>
          <w:szCs w:val="20"/>
        </w:rPr>
        <w:t>…</w:t>
      </w:r>
      <w:r>
        <w:rPr>
          <w:rFonts w:ascii="仿宋" w:hAnsi="仿宋" w:eastAsia="仿宋"/>
          <w:sz w:val="36"/>
        </w:rPr>
        <w:t>………</w:t>
      </w:r>
    </w:p>
    <w:p>
      <w:pPr>
        <w:widowControl/>
        <w:ind w:firstLine="360" w:firstLineChars="100"/>
        <w:rPr>
          <w:rFonts w:ascii="仿宋" w:hAnsi="仿宋" w:eastAsia="仿宋" w:cs="Times New Roman"/>
          <w:kern w:val="0"/>
          <w:sz w:val="36"/>
          <w:szCs w:val="20"/>
        </w:rPr>
      </w:pPr>
      <w:r>
        <w:rPr>
          <w:rFonts w:hint="eastAsia" w:ascii="仿宋" w:hAnsi="仿宋" w:eastAsia="仿宋" w:cs="Times New Roman"/>
          <w:kern w:val="0"/>
          <w:sz w:val="36"/>
          <w:szCs w:val="20"/>
        </w:rPr>
        <w:t>二、一般公共预算拨款支出情况</w:t>
      </w:r>
      <w:r>
        <w:rPr>
          <w:rFonts w:ascii="仿宋" w:hAnsi="仿宋" w:eastAsia="仿宋" w:cs="Times New Roman"/>
          <w:kern w:val="0"/>
          <w:sz w:val="36"/>
          <w:szCs w:val="20"/>
        </w:rPr>
        <w:t>…………………</w:t>
      </w:r>
    </w:p>
    <w:p>
      <w:pPr>
        <w:widowControl/>
        <w:ind w:firstLine="360" w:firstLineChars="100"/>
        <w:rPr>
          <w:rFonts w:ascii="仿宋" w:hAnsi="仿宋" w:eastAsia="仿宋" w:cs="Times New Roman"/>
          <w:kern w:val="0"/>
          <w:sz w:val="36"/>
          <w:szCs w:val="20"/>
        </w:rPr>
      </w:pPr>
      <w:r>
        <w:rPr>
          <w:rFonts w:hint="eastAsia" w:ascii="仿宋" w:hAnsi="仿宋" w:eastAsia="仿宋" w:cs="Times New Roman"/>
          <w:kern w:val="0"/>
          <w:sz w:val="36"/>
          <w:szCs w:val="20"/>
        </w:rPr>
        <w:t>三、政府性基金预算拨款支出情况</w:t>
      </w:r>
      <w:r>
        <w:rPr>
          <w:rFonts w:ascii="仿宋" w:hAnsi="仿宋" w:eastAsia="仿宋" w:cs="Times New Roman"/>
          <w:kern w:val="0"/>
          <w:sz w:val="36"/>
          <w:szCs w:val="20"/>
        </w:rPr>
        <w:t>………………</w:t>
      </w:r>
    </w:p>
    <w:p>
      <w:pPr>
        <w:widowControl/>
        <w:ind w:firstLine="360" w:firstLineChars="100"/>
        <w:rPr>
          <w:rFonts w:ascii="仿宋" w:hAnsi="仿宋" w:eastAsia="仿宋" w:cs="Times New Roman"/>
          <w:kern w:val="0"/>
          <w:sz w:val="36"/>
          <w:szCs w:val="20"/>
        </w:rPr>
      </w:pPr>
      <w:r>
        <w:rPr>
          <w:rFonts w:hint="eastAsia" w:ascii="仿宋" w:hAnsi="仿宋" w:eastAsia="仿宋" w:cs="Times New Roman"/>
          <w:kern w:val="0"/>
          <w:sz w:val="36"/>
          <w:szCs w:val="20"/>
        </w:rPr>
        <w:t>四、国有资本经营预算拨款支出情况……………</w:t>
      </w:r>
    </w:p>
    <w:p>
      <w:pPr>
        <w:widowControl/>
        <w:ind w:firstLine="360" w:firstLineChars="100"/>
        <w:rPr>
          <w:rFonts w:ascii="仿宋" w:hAnsi="仿宋" w:eastAsia="仿宋" w:cs="Times New Roman"/>
          <w:kern w:val="0"/>
          <w:sz w:val="36"/>
          <w:szCs w:val="20"/>
        </w:rPr>
      </w:pPr>
      <w:r>
        <w:rPr>
          <w:rFonts w:hint="eastAsia" w:ascii="仿宋" w:hAnsi="仿宋" w:eastAsia="仿宋" w:cs="Times New Roman"/>
          <w:kern w:val="0"/>
          <w:sz w:val="36"/>
          <w:szCs w:val="20"/>
        </w:rPr>
        <w:t>五、一般公共预算拨款基本支出情况</w:t>
      </w:r>
      <w:r>
        <w:rPr>
          <w:rFonts w:ascii="仿宋" w:hAnsi="仿宋" w:eastAsia="仿宋" w:cs="Times New Roman"/>
          <w:kern w:val="0"/>
          <w:sz w:val="36"/>
          <w:szCs w:val="20"/>
        </w:rPr>
        <w:t>…</w:t>
      </w:r>
      <w:r>
        <w:rPr>
          <w:rFonts w:hint="eastAsia" w:ascii="仿宋" w:hAnsi="仿宋" w:eastAsia="仿宋" w:cs="Times New Roman"/>
          <w:kern w:val="0"/>
          <w:sz w:val="36"/>
          <w:szCs w:val="20"/>
        </w:rPr>
        <w:t>……</w:t>
      </w:r>
      <w:r>
        <w:rPr>
          <w:rFonts w:ascii="仿宋" w:hAnsi="仿宋" w:eastAsia="仿宋" w:cs="Times New Roman"/>
          <w:kern w:val="0"/>
          <w:sz w:val="36"/>
          <w:szCs w:val="20"/>
        </w:rPr>
        <w:t>………</w:t>
      </w:r>
    </w:p>
    <w:p>
      <w:pPr>
        <w:widowControl/>
        <w:ind w:firstLine="360" w:firstLineChars="100"/>
        <w:rPr>
          <w:rFonts w:ascii="仿宋" w:hAnsi="仿宋" w:eastAsia="仿宋" w:cs="Times New Roman"/>
          <w:kern w:val="0"/>
          <w:sz w:val="36"/>
          <w:szCs w:val="20"/>
        </w:rPr>
      </w:pPr>
      <w:r>
        <w:rPr>
          <w:rFonts w:hint="eastAsia" w:ascii="仿宋" w:hAnsi="仿宋" w:eastAsia="仿宋" w:cs="Times New Roman"/>
          <w:kern w:val="0"/>
          <w:sz w:val="36"/>
          <w:szCs w:val="20"/>
        </w:rPr>
        <w:t>六、一般公共预算“三公”经费支出情况</w:t>
      </w:r>
      <w:r>
        <w:rPr>
          <w:rFonts w:ascii="仿宋" w:hAnsi="仿宋" w:eastAsia="仿宋" w:cs="Times New Roman"/>
          <w:kern w:val="0"/>
          <w:sz w:val="36"/>
          <w:szCs w:val="20"/>
        </w:rPr>
        <w:t>…</w:t>
      </w:r>
      <w:r>
        <w:rPr>
          <w:rFonts w:hint="eastAsia" w:ascii="仿宋" w:hAnsi="仿宋" w:eastAsia="仿宋" w:cs="Times New Roman"/>
          <w:kern w:val="0"/>
          <w:sz w:val="36"/>
          <w:szCs w:val="20"/>
        </w:rPr>
        <w:t>…</w:t>
      </w:r>
      <w:r>
        <w:rPr>
          <w:rFonts w:ascii="仿宋" w:hAnsi="仿宋" w:eastAsia="仿宋" w:cs="Times New Roman"/>
          <w:kern w:val="0"/>
          <w:sz w:val="36"/>
          <w:szCs w:val="20"/>
        </w:rPr>
        <w:t>…</w:t>
      </w:r>
    </w:p>
    <w:p>
      <w:pPr>
        <w:widowControl/>
        <w:ind w:firstLine="360" w:firstLineChars="100"/>
        <w:rPr>
          <w:rFonts w:ascii="仿宋" w:hAnsi="仿宋" w:eastAsia="仿宋" w:cs="Times New Roman"/>
          <w:kern w:val="0"/>
          <w:sz w:val="36"/>
          <w:szCs w:val="20"/>
        </w:rPr>
      </w:pPr>
      <w:r>
        <w:rPr>
          <w:rFonts w:hint="eastAsia" w:ascii="仿宋" w:hAnsi="仿宋" w:eastAsia="仿宋" w:cs="Times New Roman"/>
          <w:kern w:val="0"/>
          <w:sz w:val="36"/>
          <w:szCs w:val="20"/>
        </w:rPr>
        <w:t>七、预算绩效目标情况</w:t>
      </w:r>
      <w:r>
        <w:rPr>
          <w:rFonts w:ascii="仿宋" w:hAnsi="仿宋" w:eastAsia="仿宋" w:cs="Times New Roman"/>
          <w:kern w:val="0"/>
          <w:sz w:val="36"/>
          <w:szCs w:val="20"/>
        </w:rPr>
        <w:t>……………………………</w:t>
      </w:r>
    </w:p>
    <w:p>
      <w:pPr>
        <w:widowControl/>
        <w:ind w:firstLine="360" w:firstLineChars="100"/>
        <w:rPr>
          <w:rFonts w:ascii="仿宋" w:hAnsi="仿宋" w:eastAsia="仿宋" w:cs="Times New Roman"/>
          <w:kern w:val="0"/>
          <w:sz w:val="36"/>
          <w:szCs w:val="20"/>
        </w:rPr>
      </w:pPr>
      <w:r>
        <w:rPr>
          <w:rFonts w:hint="eastAsia" w:ascii="仿宋" w:hAnsi="仿宋" w:eastAsia="仿宋" w:cs="Times New Roman"/>
          <w:kern w:val="0"/>
          <w:sz w:val="36"/>
          <w:szCs w:val="20"/>
        </w:rPr>
        <w:t>八、其他重要事项说明</w:t>
      </w:r>
      <w:r>
        <w:rPr>
          <w:rFonts w:ascii="仿宋" w:hAnsi="仿宋" w:eastAsia="仿宋" w:cs="Times New Roman"/>
          <w:kern w:val="0"/>
          <w:sz w:val="36"/>
          <w:szCs w:val="20"/>
        </w:rPr>
        <w:t>……………………………</w:t>
      </w:r>
    </w:p>
    <w:p>
      <w:pPr>
        <w:pStyle w:val="2"/>
        <w:spacing w:before="3"/>
        <w:rPr>
          <w:rFonts w:ascii="仿宋" w:hAnsi="仿宋" w:eastAsia="仿宋"/>
          <w:sz w:val="26"/>
          <w:lang w:eastAsia="zh-CN"/>
        </w:rPr>
      </w:pPr>
      <w:r>
        <w:rPr>
          <w:rFonts w:hint="eastAsia" w:ascii="仿宋" w:hAnsi="仿宋" w:eastAsia="仿宋"/>
          <w:b/>
          <w:sz w:val="40"/>
          <w:lang w:eastAsia="zh-CN"/>
        </w:rPr>
        <w:t>第四部分名词解释</w:t>
      </w:r>
      <w:r>
        <w:rPr>
          <w:rFonts w:ascii="仿宋" w:hAnsi="仿宋" w:eastAsia="仿宋"/>
          <w:sz w:val="36"/>
          <w:lang w:eastAsia="zh-CN"/>
        </w:rPr>
        <w:t>…………………………………</w:t>
      </w:r>
    </w:p>
    <w:p>
      <w:pPr>
        <w:widowControl/>
      </w:pPr>
      <w:r>
        <w:tab/>
      </w:r>
    </w:p>
    <w:p>
      <w:pPr>
        <w:widowControl/>
        <w:spacing w:line="240" w:lineRule="auto"/>
        <w:jc w:val="left"/>
        <w:rPr>
          <w:rFonts w:ascii="黑体" w:hAnsi="黑体" w:eastAsia="黑体" w:cs="Times New Roman"/>
          <w:kern w:val="0"/>
          <w:sz w:val="36"/>
          <w:szCs w:val="36"/>
        </w:rPr>
      </w:pPr>
      <w:r>
        <w:rPr>
          <w:rFonts w:ascii="黑体" w:hAnsi="黑体" w:eastAsia="黑体"/>
          <w:sz w:val="36"/>
          <w:szCs w:val="36"/>
        </w:rPr>
        <w:br w:type="page"/>
      </w: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rPr>
          <w:rFonts w:ascii="黑体" w:hAnsi="黑体" w:eastAsia="黑体"/>
          <w:sz w:val="56"/>
          <w:szCs w:val="36"/>
          <w:lang w:eastAsia="zh-CN"/>
        </w:rPr>
      </w:pPr>
      <w:r>
        <w:rPr>
          <w:rFonts w:hint="eastAsia" w:ascii="黑体" w:hAnsi="黑体" w:eastAsia="黑体"/>
          <w:sz w:val="56"/>
          <w:szCs w:val="36"/>
          <w:lang w:eastAsia="zh-CN"/>
        </w:rPr>
        <w:t>第一部分</w:t>
      </w:r>
    </w:p>
    <w:p>
      <w:pPr>
        <w:pStyle w:val="2"/>
        <w:jc w:val="center"/>
        <w:rPr>
          <w:rFonts w:ascii="黑体" w:hAnsi="黑体" w:eastAsia="黑体"/>
          <w:sz w:val="56"/>
          <w:szCs w:val="36"/>
          <w:lang w:eastAsia="zh-CN"/>
        </w:rPr>
      </w:pPr>
      <w:r>
        <w:rPr>
          <w:rFonts w:hint="eastAsia" w:ascii="黑体" w:hAnsi="黑体" w:eastAsia="黑体"/>
          <w:sz w:val="56"/>
          <w:szCs w:val="36"/>
          <w:lang w:eastAsia="zh-CN"/>
        </w:rPr>
        <w:t>单位概况</w:t>
      </w:r>
    </w:p>
    <w:p>
      <w:pPr>
        <w:pStyle w:val="2"/>
        <w:rPr>
          <w:rFonts w:ascii="黑体" w:hAnsi="黑体" w:eastAsia="黑体"/>
          <w:sz w:val="36"/>
          <w:szCs w:val="36"/>
          <w:lang w:eastAsia="zh-CN"/>
        </w:rPr>
      </w:pPr>
    </w:p>
    <w:p>
      <w:pPr>
        <w:pStyle w:val="2"/>
        <w:rPr>
          <w:rFonts w:ascii="黑体" w:hAnsi="黑体" w:eastAsia="黑体" w:cstheme="minorBidi"/>
          <w:kern w:val="2"/>
          <w:sz w:val="32"/>
          <w:szCs w:val="32"/>
          <w:lang w:eastAsia="zh-CN"/>
        </w:rPr>
        <w:sectPr>
          <w:headerReference r:id="rId5" w:type="default"/>
          <w:footerReference r:id="rId6" w:type="default"/>
          <w:pgSz w:w="11906" w:h="16838"/>
          <w:pgMar w:top="1440" w:right="1800" w:bottom="1440" w:left="1800" w:header="851" w:footer="992" w:gutter="0"/>
          <w:pgNumType w:start="1"/>
          <w:cols w:space="425" w:num="1"/>
          <w:docGrid w:type="lines" w:linePitch="312" w:charSpace="0"/>
        </w:sectPr>
      </w:pPr>
    </w:p>
    <w:p>
      <w:pPr>
        <w:pStyle w:val="2"/>
        <w:rPr>
          <w:rFonts w:ascii="黑体" w:hAnsi="黑体" w:eastAsia="黑体" w:cstheme="minorBidi"/>
          <w:kern w:val="2"/>
          <w:sz w:val="32"/>
          <w:szCs w:val="32"/>
          <w:lang w:eastAsia="zh-CN"/>
        </w:rPr>
      </w:pPr>
      <w:r>
        <w:rPr>
          <w:rFonts w:hint="eastAsia" w:ascii="黑体" w:hAnsi="黑体" w:eastAsia="黑体" w:cstheme="minorBidi"/>
          <w:kern w:val="2"/>
          <w:sz w:val="32"/>
          <w:szCs w:val="32"/>
          <w:lang w:eastAsia="zh-CN"/>
        </w:rPr>
        <w:t>一、单位主要职责</w:t>
      </w:r>
    </w:p>
    <w:p>
      <w:pPr>
        <w:tabs>
          <w:tab w:val="left" w:pos="7513"/>
        </w:tabs>
        <w:adjustRightInd w:val="0"/>
        <w:snapToGrid w:val="0"/>
        <w:spacing w:line="600" w:lineRule="exact"/>
        <w:ind w:firstLine="640" w:firstLineChars="200"/>
        <w:rPr>
          <w:rFonts w:ascii="仿宋" w:hAnsi="仿宋" w:eastAsia="仿宋"/>
          <w:sz w:val="32"/>
          <w:szCs w:val="32"/>
        </w:rPr>
      </w:pPr>
      <w:r>
        <w:rPr>
          <w:rFonts w:hint="default" w:ascii="仿宋" w:hAnsi="仿宋" w:eastAsia="仿宋" w:cs="仿宋"/>
          <w:sz w:val="32"/>
          <w:szCs w:val="32"/>
          <w:shd w:val="clear" w:color="auto" w:fill="FFFFFF"/>
        </w:rPr>
        <w:t>本部门的主要职责是：</w:t>
      </w:r>
      <w:r>
        <w:rPr>
          <w:rFonts w:ascii="仿宋" w:hAnsi="仿宋" w:eastAsia="仿宋" w:cs="仿宋"/>
          <w:sz w:val="32"/>
          <w:szCs w:val="32"/>
          <w:shd w:val="clear" w:color="auto" w:fill="FFFFFF"/>
        </w:rPr>
        <w:t>宁德市救助站为流浪乞讨人员提供临时食宿和返乡车票，属于全国跨省对口接送救助站，并承担着跨省护送和接收全市九县（市、县）的救助管理工作</w:t>
      </w:r>
      <w:r>
        <w:rPr>
          <w:rFonts w:hint="eastAsia" w:ascii="仿宋" w:hAnsi="仿宋" w:eastAsia="仿宋" w:cs="仿宋"/>
          <w:sz w:val="32"/>
          <w:szCs w:val="32"/>
          <w:shd w:val="clear" w:color="auto" w:fill="FFFFFF"/>
          <w:lang w:eastAsia="zh-CN"/>
        </w:rPr>
        <w:t>。</w:t>
      </w:r>
      <w:r>
        <w:rPr>
          <w:rFonts w:hint="eastAsia" w:ascii="仿宋" w:hAnsi="仿宋" w:eastAsia="仿宋"/>
          <w:sz w:val="32"/>
          <w:szCs w:val="32"/>
        </w:rPr>
        <w:t>（一）</w:t>
      </w:r>
      <w:r>
        <w:rPr>
          <w:rFonts w:hint="eastAsia" w:ascii="Times New Roman" w:hAnsi="Times New Roman" w:eastAsia="仿宋_GB2312" w:cs="Times New Roman"/>
          <w:sz w:val="32"/>
          <w:szCs w:val="32"/>
          <w:lang w:val="en-US" w:eastAsia="zh-CN"/>
        </w:rPr>
        <w:t>负责管理城市生活无着落的流浪乞讨人员并实施救助</w:t>
      </w:r>
      <w:r>
        <w:rPr>
          <w:rFonts w:hint="eastAsia" w:ascii="仿宋" w:hAnsi="仿宋" w:eastAsia="仿宋"/>
          <w:sz w:val="32"/>
          <w:szCs w:val="32"/>
        </w:rPr>
        <w:t>。</w:t>
      </w:r>
    </w:p>
    <w:p>
      <w:pPr>
        <w:tabs>
          <w:tab w:val="left" w:pos="7513"/>
        </w:tabs>
        <w:adjustRightInd w:val="0"/>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（二）</w:t>
      </w:r>
      <w:r>
        <w:rPr>
          <w:rFonts w:hint="eastAsia" w:ascii="Times New Roman" w:hAnsi="Times New Roman" w:eastAsia="仿宋_GB2312" w:cs="Times New Roman"/>
          <w:sz w:val="32"/>
          <w:szCs w:val="32"/>
          <w:lang w:val="en-US" w:eastAsia="zh-CN"/>
        </w:rPr>
        <w:t>对一些寻亲、务工、被偷盗抢时遇到困难的人员进行临时救助</w:t>
      </w:r>
      <w:r>
        <w:rPr>
          <w:rFonts w:hint="eastAsia" w:ascii="仿宋" w:hAnsi="仿宋" w:eastAsia="仿宋"/>
          <w:sz w:val="32"/>
          <w:szCs w:val="32"/>
        </w:rPr>
        <w:t>。</w:t>
      </w:r>
    </w:p>
    <w:p>
      <w:pPr>
        <w:ind w:firstLine="640" w:firstLineChars="200"/>
        <w:rPr>
          <w:rFonts w:hint="eastAsia" w:ascii="仿宋" w:hAnsi="仿宋" w:eastAsia="仿宋"/>
          <w:sz w:val="32"/>
          <w:szCs w:val="32"/>
        </w:rPr>
      </w:pPr>
      <w:r>
        <w:rPr>
          <w:rFonts w:hint="eastAsia" w:ascii="仿宋" w:hAnsi="仿宋" w:eastAsia="仿宋"/>
          <w:sz w:val="32"/>
          <w:szCs w:val="32"/>
        </w:rPr>
        <w:t>（三）</w:t>
      </w:r>
      <w:r>
        <w:rPr>
          <w:rFonts w:hint="eastAsia" w:ascii="Times New Roman" w:hAnsi="Times New Roman" w:eastAsia="仿宋_GB2312" w:cs="Times New Roman"/>
          <w:sz w:val="32"/>
          <w:szCs w:val="32"/>
          <w:lang w:val="en-US" w:eastAsia="zh-CN"/>
        </w:rPr>
        <w:t>负责做好对口站送来的本市被救助人员接收安置</w:t>
      </w:r>
      <w:r>
        <w:rPr>
          <w:rFonts w:hint="eastAsia" w:ascii="仿宋" w:hAnsi="仿宋" w:eastAsia="仿宋"/>
          <w:sz w:val="32"/>
          <w:szCs w:val="32"/>
        </w:rPr>
        <w:t>。</w:t>
      </w:r>
    </w:p>
    <w:p>
      <w:pPr>
        <w:spacing w:line="240" w:lineRule="auto"/>
        <w:ind w:firstLine="640" w:firstLineChars="200"/>
        <w:jc w:val="left"/>
        <w:rPr>
          <w:rFonts w:hint="eastAsia" w:ascii="仿宋" w:hAnsi="仿宋" w:eastAsia="仿宋" w:cstheme="minorBidi"/>
          <w:sz w:val="32"/>
          <w:szCs w:val="32"/>
          <w:lang w:val="en-US" w:eastAsia="zh-CN"/>
        </w:rPr>
      </w:pPr>
      <w:r>
        <w:rPr>
          <w:rFonts w:hint="eastAsia" w:ascii="仿宋" w:hAnsi="仿宋" w:eastAsia="仿宋" w:cstheme="minorBidi"/>
          <w:sz w:val="32"/>
          <w:szCs w:val="32"/>
          <w:lang w:val="en-US" w:eastAsia="zh-CN"/>
        </w:rPr>
        <w:t>(四)为受助人员提供安全食宿；</w:t>
      </w:r>
    </w:p>
    <w:p>
      <w:pPr>
        <w:spacing w:line="640" w:lineRule="exact"/>
        <w:ind w:firstLine="629"/>
        <w:jc w:val="both"/>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（五）为走失人员提供查询等服务；</w:t>
      </w:r>
    </w:p>
    <w:p>
      <w:pPr>
        <w:spacing w:line="640" w:lineRule="exact"/>
        <w:ind w:firstLine="629"/>
        <w:jc w:val="both"/>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（六）做好受助人员的返乡工作；</w:t>
      </w:r>
    </w:p>
    <w:p>
      <w:pPr>
        <w:spacing w:line="640" w:lineRule="exact"/>
        <w:ind w:firstLine="629"/>
        <w:jc w:val="both"/>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（七）全市救助管理。</w:t>
      </w:r>
    </w:p>
    <w:p>
      <w:pPr>
        <w:pStyle w:val="2"/>
        <w:rPr>
          <w:rFonts w:ascii="黑体" w:hAnsi="黑体" w:eastAsia="黑体" w:cstheme="minorBidi"/>
          <w:kern w:val="2"/>
          <w:sz w:val="32"/>
          <w:szCs w:val="32"/>
          <w:lang w:eastAsia="zh-CN"/>
        </w:rPr>
      </w:pPr>
      <w:r>
        <w:rPr>
          <w:rFonts w:hint="eastAsia" w:ascii="黑体" w:hAnsi="黑体" w:eastAsia="黑体" w:cstheme="minorBidi"/>
          <w:kern w:val="2"/>
          <w:sz w:val="32"/>
          <w:szCs w:val="32"/>
          <w:lang w:eastAsia="zh-CN"/>
        </w:rPr>
        <w:t>二、预算单位构成</w:t>
      </w:r>
    </w:p>
    <w:p>
      <w:pPr>
        <w:tabs>
          <w:tab w:val="left" w:pos="7513"/>
        </w:tabs>
        <w:adjustRightInd w:val="0"/>
        <w:snapToGrid w:val="0"/>
        <w:spacing w:line="600" w:lineRule="exact"/>
        <w:ind w:firstLine="640" w:firstLineChars="200"/>
        <w:rPr>
          <w:rFonts w:ascii="仿宋" w:hAnsi="仿宋" w:eastAsia="仿宋"/>
          <w:sz w:val="32"/>
          <w:szCs w:val="32"/>
        </w:rPr>
      </w:pPr>
      <w:r>
        <w:rPr>
          <w:rFonts w:hint="eastAsia" w:ascii="仿宋" w:hAnsi="仿宋" w:eastAsia="仿宋" w:cs="仿宋_GB2312"/>
          <w:sz w:val="32"/>
          <w:szCs w:val="32"/>
        </w:rPr>
        <w:t>从预算单位构成看，</w:t>
      </w:r>
      <w:r>
        <w:rPr>
          <w:rFonts w:hint="eastAsia" w:ascii="仿宋" w:hAnsi="仿宋" w:eastAsia="仿宋" w:cs="仿宋_GB2312"/>
          <w:sz w:val="32"/>
          <w:szCs w:val="32"/>
          <w:lang w:eastAsia="zh-CN"/>
        </w:rPr>
        <w:t>宁德市救助站</w:t>
      </w:r>
      <w:r>
        <w:rPr>
          <w:rFonts w:hint="eastAsia" w:ascii="仿宋" w:hAnsi="仿宋" w:eastAsia="仿宋"/>
          <w:sz w:val="32"/>
          <w:szCs w:val="32"/>
        </w:rPr>
        <w:t>单位包括</w:t>
      </w:r>
      <w:r>
        <w:rPr>
          <w:rFonts w:hint="eastAsia" w:ascii="仿宋" w:hAnsi="仿宋" w:eastAsia="仿宋" w:cs="仿宋_GB2312"/>
          <w:sz w:val="32"/>
          <w:szCs w:val="32"/>
          <w:lang w:val="en-US" w:eastAsia="zh-CN"/>
        </w:rPr>
        <w:t>1</w:t>
      </w:r>
      <w:r>
        <w:rPr>
          <w:rFonts w:hint="eastAsia" w:ascii="仿宋" w:hAnsi="仿宋" w:eastAsia="仿宋"/>
          <w:sz w:val="32"/>
          <w:szCs w:val="32"/>
        </w:rPr>
        <w:t>个机关行政处（科）室，其中：列入</w:t>
      </w:r>
      <w:r>
        <w:rPr>
          <w:rFonts w:hint="eastAsia" w:ascii="仿宋" w:hAnsi="仿宋" w:eastAsia="仿宋" w:cs="仿宋_GB2312"/>
          <w:sz w:val="32"/>
          <w:szCs w:val="32"/>
        </w:rPr>
        <w:t>2023年</w:t>
      </w:r>
      <w:r>
        <w:rPr>
          <w:rFonts w:hint="eastAsia" w:ascii="仿宋" w:hAnsi="仿宋" w:eastAsia="仿宋"/>
          <w:sz w:val="32"/>
          <w:szCs w:val="32"/>
        </w:rPr>
        <w:t>单位预算编制范围的单位详细情况见下表:</w:t>
      </w:r>
    </w:p>
    <w:tbl>
      <w:tblPr>
        <w:tblStyle w:val="7"/>
        <w:tblW w:w="81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5"/>
        <w:gridCol w:w="4260"/>
        <w:gridCol w:w="1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85" w:type="dxa"/>
            <w:shd w:val="clear" w:color="auto" w:fill="auto"/>
          </w:tcPr>
          <w:p>
            <w:pPr>
              <w:tabs>
                <w:tab w:val="left" w:pos="7513"/>
              </w:tabs>
              <w:adjustRightInd w:val="0"/>
              <w:snapToGrid w:val="0"/>
              <w:spacing w:line="600" w:lineRule="exact"/>
              <w:jc w:val="center"/>
              <w:rPr>
                <w:rFonts w:ascii="仿宋" w:hAnsi="仿宋" w:eastAsia="仿宋"/>
                <w:sz w:val="32"/>
                <w:szCs w:val="32"/>
              </w:rPr>
            </w:pPr>
            <w:r>
              <w:rPr>
                <w:rFonts w:hint="eastAsia" w:ascii="仿宋" w:hAnsi="仿宋" w:eastAsia="仿宋"/>
                <w:sz w:val="32"/>
                <w:szCs w:val="32"/>
              </w:rPr>
              <w:t>单位名称</w:t>
            </w:r>
          </w:p>
        </w:tc>
        <w:tc>
          <w:tcPr>
            <w:tcW w:w="4260" w:type="dxa"/>
            <w:shd w:val="clear" w:color="auto" w:fill="auto"/>
          </w:tcPr>
          <w:p>
            <w:pPr>
              <w:tabs>
                <w:tab w:val="left" w:pos="7513"/>
              </w:tabs>
              <w:adjustRightInd w:val="0"/>
              <w:snapToGrid w:val="0"/>
              <w:spacing w:line="600" w:lineRule="exact"/>
              <w:jc w:val="center"/>
              <w:rPr>
                <w:rFonts w:ascii="仿宋" w:hAnsi="仿宋" w:eastAsia="仿宋"/>
                <w:sz w:val="32"/>
                <w:szCs w:val="32"/>
              </w:rPr>
            </w:pPr>
            <w:r>
              <w:rPr>
                <w:rFonts w:hint="eastAsia" w:ascii="仿宋" w:hAnsi="仿宋" w:eastAsia="仿宋"/>
                <w:sz w:val="32"/>
                <w:szCs w:val="32"/>
              </w:rPr>
              <w:t>经费性质</w:t>
            </w:r>
          </w:p>
        </w:tc>
        <w:tc>
          <w:tcPr>
            <w:tcW w:w="1561" w:type="dxa"/>
            <w:shd w:val="clear" w:color="auto" w:fill="auto"/>
          </w:tcPr>
          <w:p>
            <w:pPr>
              <w:tabs>
                <w:tab w:val="left" w:pos="7513"/>
              </w:tabs>
              <w:adjustRightInd w:val="0"/>
              <w:snapToGrid w:val="0"/>
              <w:spacing w:line="600" w:lineRule="exact"/>
              <w:jc w:val="center"/>
              <w:rPr>
                <w:rFonts w:ascii="仿宋" w:hAnsi="仿宋" w:eastAsia="仿宋"/>
                <w:sz w:val="32"/>
                <w:szCs w:val="32"/>
              </w:rPr>
            </w:pPr>
            <w:r>
              <w:rPr>
                <w:rFonts w:hint="eastAsia" w:ascii="仿宋" w:hAnsi="仿宋" w:eastAsia="仿宋"/>
                <w:sz w:val="32"/>
                <w:szCs w:val="32"/>
              </w:rPr>
              <w:t>在职人数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85" w:type="dxa"/>
            <w:shd w:val="clear" w:color="auto" w:fill="auto"/>
          </w:tcPr>
          <w:p>
            <w:pPr>
              <w:tabs>
                <w:tab w:val="left" w:pos="7513"/>
              </w:tabs>
              <w:adjustRightInd w:val="0"/>
              <w:snapToGrid w:val="0"/>
              <w:spacing w:line="600" w:lineRule="exact"/>
              <w:rPr>
                <w:rFonts w:ascii="仿宋" w:hAnsi="仿宋" w:eastAsia="仿宋"/>
                <w:sz w:val="32"/>
                <w:szCs w:val="32"/>
              </w:rPr>
            </w:pPr>
            <w:r>
              <w:rPr>
                <w:rFonts w:hint="eastAsia" w:ascii="仿宋" w:hAnsi="仿宋" w:eastAsia="仿宋"/>
                <w:sz w:val="32"/>
                <w:szCs w:val="32"/>
                <w:lang w:eastAsia="zh-CN"/>
              </w:rPr>
              <w:t>宁德市救助站</w:t>
            </w:r>
          </w:p>
        </w:tc>
        <w:tc>
          <w:tcPr>
            <w:tcW w:w="4260" w:type="dxa"/>
            <w:shd w:val="clear" w:color="auto" w:fill="auto"/>
          </w:tcPr>
          <w:p>
            <w:pPr>
              <w:tabs>
                <w:tab w:val="left" w:pos="7513"/>
              </w:tabs>
              <w:adjustRightInd w:val="0"/>
              <w:snapToGrid w:val="0"/>
              <w:spacing w:line="600" w:lineRule="exact"/>
              <w:rPr>
                <w:rFonts w:ascii="仿宋" w:hAnsi="仿宋" w:eastAsia="仿宋"/>
                <w:sz w:val="32"/>
                <w:szCs w:val="32"/>
              </w:rPr>
            </w:pPr>
            <w:r>
              <w:rPr>
                <w:rFonts w:hint="eastAsia" w:ascii="仿宋" w:hAnsi="仿宋" w:eastAsia="仿宋"/>
                <w:sz w:val="32"/>
                <w:szCs w:val="32"/>
                <w:lang w:eastAsia="zh-CN"/>
              </w:rPr>
              <w:t>参照公务员管理的事业单位</w:t>
            </w:r>
          </w:p>
        </w:tc>
        <w:tc>
          <w:tcPr>
            <w:tcW w:w="1561" w:type="dxa"/>
            <w:shd w:val="clear" w:color="auto" w:fill="auto"/>
          </w:tcPr>
          <w:p>
            <w:pPr>
              <w:tabs>
                <w:tab w:val="left" w:pos="7513"/>
              </w:tabs>
              <w:adjustRightInd w:val="0"/>
              <w:snapToGrid w:val="0"/>
              <w:spacing w:line="600" w:lineRule="exact"/>
              <w:rPr>
                <w:rFonts w:hint="default" w:ascii="仿宋" w:hAnsi="仿宋" w:eastAsia="仿宋"/>
                <w:sz w:val="32"/>
                <w:szCs w:val="32"/>
                <w:lang w:val="en-US" w:eastAsia="zh-CN"/>
              </w:rPr>
            </w:pPr>
            <w:r>
              <w:rPr>
                <w:rFonts w:hint="eastAsia" w:ascii="仿宋" w:hAnsi="仿宋" w:eastAsia="仿宋"/>
                <w:sz w:val="32"/>
                <w:szCs w:val="32"/>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85" w:type="dxa"/>
            <w:shd w:val="clear" w:color="auto" w:fill="auto"/>
          </w:tcPr>
          <w:p>
            <w:pPr>
              <w:tabs>
                <w:tab w:val="left" w:pos="7513"/>
              </w:tabs>
              <w:adjustRightInd w:val="0"/>
              <w:snapToGrid w:val="0"/>
              <w:spacing w:line="600" w:lineRule="exact"/>
              <w:rPr>
                <w:rFonts w:ascii="仿宋" w:hAnsi="仿宋" w:eastAsia="仿宋"/>
                <w:sz w:val="32"/>
                <w:szCs w:val="32"/>
              </w:rPr>
            </w:pPr>
          </w:p>
        </w:tc>
        <w:tc>
          <w:tcPr>
            <w:tcW w:w="4260" w:type="dxa"/>
            <w:shd w:val="clear" w:color="auto" w:fill="auto"/>
          </w:tcPr>
          <w:p>
            <w:pPr>
              <w:tabs>
                <w:tab w:val="left" w:pos="7513"/>
              </w:tabs>
              <w:adjustRightInd w:val="0"/>
              <w:snapToGrid w:val="0"/>
              <w:spacing w:line="600" w:lineRule="exact"/>
              <w:rPr>
                <w:rFonts w:ascii="仿宋" w:hAnsi="仿宋" w:eastAsia="仿宋"/>
                <w:sz w:val="32"/>
                <w:szCs w:val="32"/>
              </w:rPr>
            </w:pPr>
          </w:p>
        </w:tc>
        <w:tc>
          <w:tcPr>
            <w:tcW w:w="1561" w:type="dxa"/>
            <w:shd w:val="clear" w:color="auto" w:fill="auto"/>
          </w:tcPr>
          <w:p>
            <w:pPr>
              <w:tabs>
                <w:tab w:val="left" w:pos="7513"/>
              </w:tabs>
              <w:adjustRightInd w:val="0"/>
              <w:snapToGrid w:val="0"/>
              <w:spacing w:line="60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85" w:type="dxa"/>
            <w:shd w:val="clear" w:color="auto" w:fill="auto"/>
          </w:tcPr>
          <w:p>
            <w:pPr>
              <w:tabs>
                <w:tab w:val="left" w:pos="7513"/>
              </w:tabs>
              <w:adjustRightInd w:val="0"/>
              <w:snapToGrid w:val="0"/>
              <w:spacing w:line="600" w:lineRule="exact"/>
              <w:rPr>
                <w:rFonts w:ascii="仿宋" w:hAnsi="仿宋" w:eastAsia="仿宋"/>
                <w:sz w:val="32"/>
                <w:szCs w:val="32"/>
              </w:rPr>
            </w:pPr>
          </w:p>
        </w:tc>
        <w:tc>
          <w:tcPr>
            <w:tcW w:w="4260" w:type="dxa"/>
            <w:shd w:val="clear" w:color="auto" w:fill="auto"/>
          </w:tcPr>
          <w:p>
            <w:pPr>
              <w:tabs>
                <w:tab w:val="left" w:pos="7513"/>
              </w:tabs>
              <w:adjustRightInd w:val="0"/>
              <w:snapToGrid w:val="0"/>
              <w:spacing w:line="600" w:lineRule="exact"/>
              <w:rPr>
                <w:rFonts w:ascii="仿宋" w:hAnsi="仿宋" w:eastAsia="仿宋"/>
                <w:sz w:val="32"/>
                <w:szCs w:val="32"/>
              </w:rPr>
            </w:pPr>
          </w:p>
        </w:tc>
        <w:tc>
          <w:tcPr>
            <w:tcW w:w="1561" w:type="dxa"/>
            <w:shd w:val="clear" w:color="auto" w:fill="auto"/>
          </w:tcPr>
          <w:p>
            <w:pPr>
              <w:tabs>
                <w:tab w:val="left" w:pos="7513"/>
              </w:tabs>
              <w:adjustRightInd w:val="0"/>
              <w:snapToGrid w:val="0"/>
              <w:spacing w:line="600" w:lineRule="exact"/>
              <w:rPr>
                <w:rFonts w:ascii="仿宋" w:hAnsi="仿宋" w:eastAsia="仿宋"/>
                <w:sz w:val="32"/>
                <w:szCs w:val="32"/>
              </w:rPr>
            </w:pPr>
          </w:p>
        </w:tc>
      </w:tr>
    </w:tbl>
    <w:p>
      <w:pPr>
        <w:tabs>
          <w:tab w:val="left" w:pos="7513"/>
        </w:tabs>
        <w:adjustRightInd w:val="0"/>
        <w:snapToGrid w:val="0"/>
        <w:spacing w:line="600" w:lineRule="exact"/>
        <w:rPr>
          <w:rFonts w:cs="Times New Roman" w:asciiTheme="majorEastAsia" w:hAnsiTheme="majorEastAsia" w:eastAsiaTheme="majorEastAsia"/>
          <w:kern w:val="0"/>
          <w:sz w:val="36"/>
          <w:szCs w:val="20"/>
        </w:rPr>
      </w:pP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三、单位主要工作任务</w:t>
      </w:r>
    </w:p>
    <w:p>
      <w:pPr>
        <w:spacing w:after="100" w:afterAutospacing="1" w:line="600" w:lineRule="exact"/>
        <w:ind w:firstLine="640" w:firstLineChars="200"/>
        <w:rPr>
          <w:rFonts w:hint="default" w:ascii="仿宋" w:hAnsi="仿宋" w:eastAsia="仿宋" w:cs="仿宋"/>
          <w:sz w:val="32"/>
          <w:szCs w:val="32"/>
          <w:shd w:val="clear" w:color="auto" w:fill="FFFFFF"/>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w:t>
      </w:r>
      <w:r>
        <w:rPr>
          <w:rFonts w:hint="eastAsia" w:ascii="仿宋" w:hAnsi="仿宋" w:eastAsia="仿宋"/>
          <w:sz w:val="32"/>
          <w:szCs w:val="32"/>
        </w:rPr>
        <w:t>，</w:t>
      </w:r>
      <w:r>
        <w:rPr>
          <w:rFonts w:ascii="仿宋" w:hAnsi="仿宋" w:eastAsia="仿宋"/>
          <w:sz w:val="32"/>
          <w:szCs w:val="32"/>
        </w:rPr>
        <w:t>对生活无着的流浪乞讨人员实施人性化的救助服务，较好地完成了救助管理工作。202</w:t>
      </w:r>
      <w:r>
        <w:rPr>
          <w:rFonts w:hint="eastAsia" w:ascii="仿宋" w:hAnsi="仿宋" w:eastAsia="仿宋"/>
          <w:sz w:val="32"/>
          <w:szCs w:val="32"/>
          <w:lang w:val="en-US" w:eastAsia="zh-CN"/>
        </w:rPr>
        <w:t>2</w:t>
      </w:r>
      <w:r>
        <w:rPr>
          <w:rFonts w:ascii="仿宋" w:hAnsi="仿宋" w:eastAsia="仿宋"/>
          <w:sz w:val="32"/>
          <w:szCs w:val="32"/>
        </w:rPr>
        <w:t>年12月31日</w:t>
      </w:r>
      <w:r>
        <w:rPr>
          <w:rFonts w:hint="eastAsia" w:ascii="仿宋" w:hAnsi="仿宋" w:eastAsia="仿宋"/>
          <w:sz w:val="32"/>
          <w:szCs w:val="32"/>
          <w:lang w:eastAsia="zh-CN"/>
        </w:rPr>
        <w:t>为止</w:t>
      </w:r>
      <w:r>
        <w:rPr>
          <w:rFonts w:ascii="仿宋" w:hAnsi="仿宋" w:eastAsia="仿宋"/>
          <w:sz w:val="32"/>
          <w:szCs w:val="32"/>
        </w:rPr>
        <w:t>，全市共救助生活无着的流浪乞讨人员</w:t>
      </w:r>
      <w:r>
        <w:rPr>
          <w:rFonts w:hint="eastAsia" w:ascii="仿宋" w:hAnsi="仿宋" w:eastAsia="仿宋"/>
          <w:sz w:val="32"/>
          <w:szCs w:val="32"/>
          <w:lang w:val="en-US" w:eastAsia="zh-CN"/>
        </w:rPr>
        <w:t>200</w:t>
      </w:r>
      <w:r>
        <w:rPr>
          <w:rFonts w:ascii="仿宋" w:hAnsi="仿宋" w:eastAsia="仿宋"/>
          <w:sz w:val="32"/>
          <w:szCs w:val="32"/>
        </w:rPr>
        <w:t>人次(折合</w:t>
      </w:r>
      <w:r>
        <w:rPr>
          <w:rFonts w:hint="eastAsia" w:ascii="仿宋" w:hAnsi="仿宋" w:eastAsia="仿宋"/>
          <w:sz w:val="32"/>
          <w:szCs w:val="32"/>
          <w:lang w:val="en-US" w:eastAsia="zh-CN"/>
        </w:rPr>
        <w:t>1334</w:t>
      </w:r>
      <w:r>
        <w:rPr>
          <w:rFonts w:ascii="仿宋" w:hAnsi="仿宋" w:eastAsia="仿宋"/>
          <w:sz w:val="32"/>
          <w:szCs w:val="32"/>
        </w:rPr>
        <w:t>人/天次)，护送返乡</w:t>
      </w:r>
      <w:r>
        <w:rPr>
          <w:rFonts w:hint="eastAsia" w:ascii="仿宋" w:hAnsi="仿宋" w:eastAsia="仿宋"/>
          <w:sz w:val="32"/>
          <w:szCs w:val="32"/>
          <w:lang w:val="en-US" w:eastAsia="zh-CN"/>
        </w:rPr>
        <w:t>25</w:t>
      </w:r>
      <w:r>
        <w:rPr>
          <w:rFonts w:ascii="仿宋" w:hAnsi="仿宋" w:eastAsia="仿宋"/>
          <w:sz w:val="32"/>
          <w:szCs w:val="32"/>
        </w:rPr>
        <w:t>人次</w:t>
      </w:r>
      <w:r>
        <w:rPr>
          <w:rFonts w:hint="default" w:ascii="仿宋" w:hAnsi="仿宋" w:eastAsia="仿宋" w:cs="仿宋"/>
          <w:sz w:val="32"/>
          <w:szCs w:val="32"/>
          <w:shd w:val="clear" w:color="auto" w:fill="FFFFFF"/>
        </w:rPr>
        <w:t>。围绕上述任务，重点完成了以下工作：</w:t>
      </w:r>
    </w:p>
    <w:p>
      <w:pPr>
        <w:rPr>
          <w:rFonts w:hint="default"/>
        </w:rPr>
      </w:pPr>
      <w:r>
        <w:rPr>
          <w:rFonts w:ascii="仿宋" w:hAnsi="仿宋" w:eastAsia="仿宋" w:cs="仿宋"/>
          <w:sz w:val="32"/>
          <w:szCs w:val="32"/>
          <w:shd w:val="clear" w:color="auto" w:fill="FFFFFF"/>
        </w:rPr>
        <w:t xml:space="preserve">    </w:t>
      </w:r>
      <w:r>
        <w:rPr>
          <w:rFonts w:hint="default" w:ascii="仿宋" w:hAnsi="仿宋" w:eastAsia="仿宋" w:cs="仿宋"/>
          <w:sz w:val="32"/>
          <w:szCs w:val="32"/>
          <w:shd w:val="clear" w:color="auto" w:fill="FFFFFF"/>
        </w:rPr>
        <w:t>（一）</w:t>
      </w:r>
      <w:r>
        <w:rPr>
          <w:rFonts w:ascii="楷体" w:hAnsi="楷体" w:eastAsia="楷体" w:cs="楷体"/>
          <w:b/>
          <w:bCs/>
          <w:sz w:val="32"/>
          <w:szCs w:val="32"/>
        </w:rPr>
        <w:t>切实加强机构安全管理</w:t>
      </w:r>
      <w:r>
        <w:rPr>
          <w:rFonts w:hint="default" w:ascii="仿宋" w:hAnsi="仿宋" w:eastAsia="仿宋" w:cs="仿宋"/>
          <w:sz w:val="32"/>
          <w:szCs w:val="32"/>
          <w:shd w:val="clear" w:color="auto" w:fill="FFFFFF"/>
        </w:rPr>
        <w:t>。</w:t>
      </w:r>
      <w:r>
        <w:rPr>
          <w:rFonts w:ascii="仿宋" w:hAnsi="仿宋" w:eastAsia="仿宋" w:cs="仿宋"/>
          <w:kern w:val="2"/>
          <w:sz w:val="32"/>
          <w:szCs w:val="32"/>
        </w:rPr>
        <w:t>一是强化学习培训;二是定期开展安全检查;三是做好寻亲服务工作;四是加强托养机构安全管理。</w:t>
      </w:r>
    </w:p>
    <w:p>
      <w:pPr>
        <w:rPr>
          <w:rFonts w:hint="default" w:ascii="仿宋" w:hAnsi="仿宋" w:eastAsia="仿宋" w:cs="仿宋"/>
          <w:kern w:val="2"/>
          <w:sz w:val="32"/>
          <w:szCs w:val="32"/>
        </w:rPr>
      </w:pPr>
      <w:r>
        <w:rPr>
          <w:rFonts w:ascii="仿宋" w:hAnsi="仿宋" w:eastAsia="仿宋" w:cs="仿宋"/>
          <w:sz w:val="32"/>
          <w:szCs w:val="32"/>
          <w:shd w:val="clear" w:color="auto" w:fill="FFFFFF"/>
        </w:rPr>
        <w:t xml:space="preserve">    </w:t>
      </w:r>
      <w:r>
        <w:rPr>
          <w:rFonts w:hint="default" w:ascii="仿宋" w:hAnsi="仿宋" w:eastAsia="仿宋" w:cs="仿宋"/>
          <w:sz w:val="32"/>
          <w:szCs w:val="32"/>
          <w:shd w:val="clear" w:color="auto" w:fill="FFFFFF"/>
        </w:rPr>
        <w:t>（二）</w:t>
      </w:r>
      <w:r>
        <w:rPr>
          <w:rFonts w:ascii="楷体" w:hAnsi="楷体" w:eastAsia="楷体" w:cs="楷体"/>
          <w:b/>
          <w:bCs/>
          <w:color w:val="000000"/>
          <w:sz w:val="32"/>
          <w:szCs w:val="32"/>
        </w:rPr>
        <w:t>多措并举，主动做好救助工作</w:t>
      </w:r>
      <w:r>
        <w:rPr>
          <w:rFonts w:hint="default" w:ascii="仿宋" w:hAnsi="仿宋" w:eastAsia="仿宋" w:cs="仿宋"/>
          <w:sz w:val="32"/>
          <w:szCs w:val="32"/>
          <w:shd w:val="clear" w:color="auto" w:fill="FFFFFF"/>
        </w:rPr>
        <w:t>。</w:t>
      </w:r>
      <w:r>
        <w:rPr>
          <w:rFonts w:ascii="仿宋" w:hAnsi="仿宋" w:eastAsia="仿宋" w:cs="仿宋"/>
          <w:kern w:val="2"/>
          <w:sz w:val="32"/>
          <w:szCs w:val="32"/>
        </w:rPr>
        <w:t>一是探索工作方法，遏制“跑站”现象；二是积极开展“冬季送温暖”、“夏季送清凉”等极端天气的救助工作；三是精心组织开展救助管理机构“开放日”活动；四是“三化三必送”，全力做好流浪人员护送返乡工作。</w:t>
      </w:r>
    </w:p>
    <w:p>
      <w:pPr>
        <w:pStyle w:val="6"/>
        <w:spacing w:line="540" w:lineRule="exact"/>
        <w:jc w:val="both"/>
        <w:rPr>
          <w:rFonts w:ascii="楷体" w:hAnsi="楷体" w:eastAsia="楷体" w:cs="楷体"/>
          <w:b/>
          <w:bCs/>
          <w:color w:val="000000"/>
          <w:kern w:val="2"/>
          <w:sz w:val="32"/>
          <w:szCs w:val="32"/>
        </w:rPr>
      </w:pPr>
      <w:r>
        <w:rPr>
          <w:rFonts w:ascii="仿宋" w:hAnsi="仿宋" w:eastAsia="仿宋" w:cs="仿宋"/>
          <w:sz w:val="32"/>
          <w:szCs w:val="32"/>
          <w:shd w:val="clear" w:color="auto" w:fill="FFFFFF"/>
        </w:rPr>
        <w:t xml:space="preserve">     </w:t>
      </w:r>
      <w:r>
        <w:rPr>
          <w:rFonts w:hint="default" w:ascii="仿宋" w:hAnsi="仿宋" w:eastAsia="仿宋" w:cs="仿宋"/>
          <w:sz w:val="32"/>
          <w:szCs w:val="32"/>
          <w:shd w:val="clear" w:color="auto" w:fill="FFFFFF"/>
        </w:rPr>
        <w:t>（三）</w:t>
      </w:r>
      <w:r>
        <w:rPr>
          <w:rFonts w:ascii="楷体" w:hAnsi="楷体" w:eastAsia="楷体" w:cs="楷体"/>
          <w:b/>
          <w:bCs/>
          <w:color w:val="000000"/>
          <w:kern w:val="2"/>
          <w:sz w:val="32"/>
          <w:szCs w:val="32"/>
        </w:rPr>
        <w:t>开展救助管理服务质量大提升专项行动</w:t>
      </w:r>
    </w:p>
    <w:p>
      <w:pPr>
        <w:spacing w:line="540" w:lineRule="exact"/>
        <w:ind w:firstLine="643" w:firstLineChars="200"/>
        <w:rPr>
          <w:rFonts w:ascii="楷体_GB2312" w:hAnsi="楷体_GB2312" w:eastAsia="楷体_GB2312" w:cs="楷体_GB2312"/>
          <w:b/>
          <w:bCs/>
          <w:sz w:val="32"/>
          <w:szCs w:val="32"/>
        </w:rPr>
      </w:pPr>
      <w:r>
        <w:rPr>
          <w:rFonts w:ascii="楷体_GB2312" w:hAnsi="楷体_GB2312" w:eastAsia="楷体_GB2312" w:cs="楷体_GB2312"/>
          <w:b/>
          <w:bCs/>
          <w:sz w:val="32"/>
          <w:szCs w:val="32"/>
        </w:rPr>
        <w:t>1.开展照料服务达标行动</w:t>
      </w:r>
    </w:p>
    <w:p>
      <w:pPr>
        <w:spacing w:line="540" w:lineRule="exact"/>
        <w:ind w:firstLine="604" w:firstLineChars="200"/>
        <w:rPr>
          <w:rFonts w:ascii="仿宋_GB2312" w:eastAsia="仿宋_GB2312"/>
          <w:color w:val="000000"/>
          <w:spacing w:val="-9"/>
          <w:sz w:val="32"/>
          <w:szCs w:val="32"/>
        </w:rPr>
      </w:pPr>
      <w:r>
        <w:rPr>
          <w:rFonts w:ascii="仿宋_GB2312" w:eastAsia="仿宋_GB2312"/>
          <w:color w:val="000000"/>
          <w:spacing w:val="-9"/>
          <w:sz w:val="32"/>
          <w:szCs w:val="32"/>
        </w:rPr>
        <w:t>一是开展救助管理机构安全隐患排查。督促全市各级救助管理机构针对内部管理、生活照料、卫生防疫、药品安全、消防安全、离站返乡等工作进行自查和整改。二是认真对照补齐短板，改进照料服务方式。</w:t>
      </w:r>
      <w:bookmarkStart w:id="0" w:name="_GoBack"/>
      <w:bookmarkEnd w:id="0"/>
    </w:p>
    <w:p>
      <w:pPr>
        <w:spacing w:line="540" w:lineRule="exact"/>
        <w:ind w:firstLine="643" w:firstLineChars="200"/>
        <w:rPr>
          <w:rFonts w:ascii="楷体_GB2312" w:hAnsi="楷体_GB2312" w:eastAsia="楷体_GB2312" w:cs="楷体_GB2312"/>
          <w:b/>
          <w:bCs/>
          <w:sz w:val="32"/>
          <w:szCs w:val="32"/>
        </w:rPr>
      </w:pPr>
      <w:r>
        <w:rPr>
          <w:rFonts w:ascii="楷体_GB2312" w:hAnsi="楷体_GB2312" w:eastAsia="楷体_GB2312" w:cs="楷体_GB2312"/>
          <w:b/>
          <w:bCs/>
          <w:sz w:val="32"/>
          <w:szCs w:val="32"/>
        </w:rPr>
        <w:t>2.开展救助寻亲服务行动</w:t>
      </w:r>
    </w:p>
    <w:p>
      <w:pPr>
        <w:spacing w:line="540" w:lineRule="exact"/>
        <w:ind w:firstLine="604" w:firstLineChars="200"/>
        <w:rPr>
          <w:rFonts w:ascii="楷体_GB2312" w:hAnsi="楷体_GB2312" w:eastAsia="楷体_GB2312" w:cs="楷体_GB2312"/>
          <w:b/>
          <w:bCs/>
          <w:sz w:val="32"/>
          <w:szCs w:val="32"/>
        </w:rPr>
      </w:pPr>
      <w:r>
        <w:rPr>
          <w:rFonts w:ascii="仿宋_GB2312" w:eastAsia="仿宋_GB2312"/>
          <w:color w:val="000000"/>
          <w:spacing w:val="-9"/>
          <w:sz w:val="32"/>
          <w:szCs w:val="32"/>
        </w:rPr>
        <w:t>全</w:t>
      </w:r>
      <w:r>
        <w:rPr>
          <w:rFonts w:ascii="仿宋_GB2312" w:hAnsi="Arial" w:eastAsia="仿宋_GB2312" w:cs="Arial"/>
          <w:color w:val="000000"/>
          <w:sz w:val="32"/>
          <w:szCs w:val="32"/>
        </w:rPr>
        <w:t>市各级救助管理机构</w:t>
      </w:r>
      <w:r>
        <w:rPr>
          <w:rFonts w:ascii="仿宋_GB2312" w:hAnsi="方正仿宋_GBK" w:eastAsia="仿宋_GB2312" w:cs="方正仿宋_GBK"/>
          <w:sz w:val="32"/>
          <w:szCs w:val="32"/>
        </w:rPr>
        <w:t>以“大爱寻亲，温暖回家”为主题，通过人脸识别技术、DNA比对、全国救助寻亲网、</w:t>
      </w:r>
      <w:r>
        <w:rPr>
          <w:rFonts w:ascii="仿宋_GB2312" w:eastAsia="仿宋_GB2312"/>
          <w:color w:val="000000"/>
          <w:spacing w:val="-9"/>
          <w:sz w:val="32"/>
          <w:szCs w:val="32"/>
        </w:rPr>
        <w:t>“头条寻人”、微信公众号、</w:t>
      </w:r>
      <w:r>
        <w:rPr>
          <w:rFonts w:ascii="仿宋_GB2312" w:hAnsi="Arial" w:eastAsia="仿宋_GB2312" w:cs="Arial"/>
          <w:color w:val="000000"/>
          <w:sz w:val="32"/>
          <w:szCs w:val="32"/>
        </w:rPr>
        <w:t>将</w:t>
      </w:r>
      <w:r>
        <w:rPr>
          <w:rFonts w:ascii="仿宋_GB2312" w:eastAsia="仿宋_GB2312"/>
          <w:color w:val="000000"/>
          <w:spacing w:val="-9"/>
          <w:sz w:val="32"/>
          <w:szCs w:val="32"/>
        </w:rPr>
        <w:t>在站滞留超过10天以上人员信息全部上传全国救助寻亲网和“头条寻人”等方式，拓展寻亲手段，提升寻亲服务水平和效率</w:t>
      </w:r>
      <w:r>
        <w:rPr>
          <w:rFonts w:ascii="仿宋_GB2312" w:hAnsi="仿宋" w:eastAsia="仿宋_GB2312"/>
          <w:color w:val="000000"/>
          <w:sz w:val="32"/>
          <w:szCs w:val="32"/>
        </w:rPr>
        <w:t>。</w:t>
      </w:r>
    </w:p>
    <w:p>
      <w:pPr>
        <w:spacing w:line="540" w:lineRule="exact"/>
        <w:ind w:firstLine="643" w:firstLineChars="200"/>
        <w:rPr>
          <w:rFonts w:ascii="楷体_GB2312" w:hAnsi="楷体_GB2312" w:eastAsia="楷体_GB2312" w:cs="楷体_GB2312"/>
          <w:b/>
          <w:bCs/>
          <w:sz w:val="32"/>
          <w:szCs w:val="32"/>
        </w:rPr>
      </w:pPr>
      <w:r>
        <w:rPr>
          <w:rFonts w:ascii="楷体_GB2312" w:hAnsi="楷体_GB2312" w:eastAsia="楷体_GB2312" w:cs="楷体_GB2312"/>
          <w:b/>
          <w:bCs/>
          <w:sz w:val="32"/>
          <w:szCs w:val="32"/>
        </w:rPr>
        <w:t>3.开展街面巡查和综合治理行动</w:t>
      </w:r>
    </w:p>
    <w:p>
      <w:pPr>
        <w:spacing w:line="540" w:lineRule="exact"/>
        <w:ind w:firstLine="640" w:firstLineChars="200"/>
        <w:rPr>
          <w:rFonts w:ascii="仿宋_GB2312" w:eastAsia="仿宋_GB2312"/>
          <w:color w:val="000000"/>
          <w:sz w:val="32"/>
          <w:szCs w:val="32"/>
        </w:rPr>
      </w:pPr>
      <w:r>
        <w:rPr>
          <w:rFonts w:ascii="仿宋_GB2312" w:eastAsia="仿宋_GB2312"/>
          <w:color w:val="000000"/>
          <w:sz w:val="32"/>
          <w:szCs w:val="32"/>
        </w:rPr>
        <w:t>全市各级救助管理机构切实做好“寒冬送温暖” “夏季送清凉”专项救助行动，建立常态化街面巡查制度，提升救助管理服务。</w:t>
      </w:r>
    </w:p>
    <w:p>
      <w:pPr>
        <w:spacing w:line="540" w:lineRule="exact"/>
        <w:rPr>
          <w:rFonts w:ascii="楷体_GB2312" w:hAnsi="楷体_GB2312" w:eastAsia="楷体_GB2312" w:cs="楷体_GB2312"/>
          <w:b/>
          <w:bCs/>
          <w:color w:val="000000"/>
          <w:sz w:val="32"/>
          <w:szCs w:val="32"/>
        </w:rPr>
      </w:pPr>
      <w:r>
        <w:rPr>
          <w:rFonts w:ascii="仿宋" w:hAnsi="仿宋" w:eastAsia="仿宋" w:cs="仿宋"/>
          <w:color w:val="000000"/>
          <w:sz w:val="32"/>
          <w:szCs w:val="32"/>
        </w:rPr>
        <w:t xml:space="preserve">    </w:t>
      </w:r>
      <w:r>
        <w:rPr>
          <w:rFonts w:ascii="楷体_GB2312" w:hAnsi="楷体_GB2312" w:eastAsia="楷体_GB2312" w:cs="楷体_GB2312"/>
          <w:b/>
          <w:bCs/>
          <w:color w:val="000000"/>
          <w:sz w:val="32"/>
          <w:szCs w:val="32"/>
        </w:rPr>
        <w:t>4.开展落户安置行动</w:t>
      </w:r>
    </w:p>
    <w:p>
      <w:pPr>
        <w:spacing w:line="540" w:lineRule="exact"/>
        <w:ind w:firstLine="640"/>
        <w:rPr>
          <w:rFonts w:ascii="仿宋_GB2312" w:hAnsi="仿宋" w:eastAsia="仿宋_GB2312" w:cs="仿宋"/>
          <w:sz w:val="32"/>
          <w:szCs w:val="32"/>
        </w:rPr>
      </w:pPr>
      <w:r>
        <w:rPr>
          <w:rFonts w:ascii="仿宋_GB2312" w:hAnsi="仿宋" w:eastAsia="仿宋_GB2312" w:cs="仿宋"/>
          <w:sz w:val="32"/>
          <w:szCs w:val="32"/>
        </w:rPr>
        <w:t>市政府高度重视流浪乞讨人员落户安置工作，</w:t>
      </w:r>
      <w:r>
        <w:rPr>
          <w:rFonts w:ascii="仿宋_GB2312" w:hAnsi="仿宋_GB2312" w:eastAsia="仿宋_GB2312"/>
          <w:sz w:val="32"/>
        </w:rPr>
        <w:t>市政府黄建龙副市长多次召开专题会议，研究宁德市市本级长期滞留人员落户安置有关问题，</w:t>
      </w:r>
      <w:r>
        <w:rPr>
          <w:rFonts w:ascii="仿宋_GB2312" w:hAnsi="仿宋" w:eastAsia="仿宋_GB2312" w:cs="仿宋"/>
          <w:sz w:val="32"/>
          <w:szCs w:val="32"/>
        </w:rPr>
        <w:t>就市本级长期滞留流浪乞讨人员安置机构、工作流程、单位职责等事宜进行了明确。</w:t>
      </w:r>
      <w:r>
        <w:rPr>
          <w:rFonts w:ascii="仿宋_GB2312" w:hAnsi="仿宋" w:eastAsia="仿宋_GB2312" w:cs="仿宋"/>
          <w:color w:val="000000"/>
          <w:sz w:val="32"/>
          <w:szCs w:val="32"/>
        </w:rPr>
        <w:t>我市已全面</w:t>
      </w:r>
      <w:r>
        <w:rPr>
          <w:rFonts w:ascii="仿宋_GB2312" w:hAnsi="仿宋" w:eastAsia="仿宋_GB2312" w:cs="仿宋"/>
          <w:sz w:val="32"/>
          <w:szCs w:val="32"/>
        </w:rPr>
        <w:t>打通长期滞留人员落户安置工作渠道，及时为符合条件的流浪乞讨人员办理落户安置手续，并纳入特困供养范围，切实维护流浪乞讨人员合法权益，截止目前，全市共有60名（市本级23名）长期滞留流浪乞讨人员得到落户安置。</w:t>
      </w:r>
    </w:p>
    <w:p>
      <w:pPr>
        <w:spacing w:line="540" w:lineRule="exact"/>
        <w:ind w:firstLine="640"/>
        <w:rPr>
          <w:rFonts w:ascii="仿宋" w:hAnsi="仿宋" w:eastAsia="仿宋" w:cs="仿宋"/>
          <w:color w:val="000000"/>
          <w:sz w:val="32"/>
          <w:szCs w:val="32"/>
        </w:rPr>
      </w:pPr>
      <w:r>
        <w:rPr>
          <w:rFonts w:ascii="楷体_GB2312" w:hAnsi="楷体_GB2312" w:eastAsia="楷体_GB2312" w:cs="楷体_GB2312"/>
          <w:b/>
          <w:bCs/>
          <w:color w:val="000000"/>
          <w:sz w:val="32"/>
          <w:szCs w:val="32"/>
        </w:rPr>
        <w:t>5.推进源头治理行动</w:t>
      </w:r>
    </w:p>
    <w:p>
      <w:pPr>
        <w:spacing w:line="540" w:lineRule="exact"/>
        <w:ind w:firstLine="640" w:firstLineChars="200"/>
        <w:rPr>
          <w:rFonts w:ascii="仿宋_GB2312" w:hAnsi="仿宋" w:eastAsia="仿宋_GB2312" w:cs="仿宋"/>
          <w:sz w:val="32"/>
          <w:szCs w:val="32"/>
        </w:rPr>
      </w:pPr>
      <w:r>
        <w:rPr>
          <w:rFonts w:ascii="仿宋_GB2312" w:hAnsi="仿宋" w:eastAsia="仿宋_GB2312" w:cs="仿宋"/>
          <w:sz w:val="32"/>
          <w:szCs w:val="32"/>
        </w:rPr>
        <w:t>全市各级救助管理机构将源头治理纳入脱贫攻坚工作大局，建立返乡人员信息台账和易走失人员信息库，主动对接扶贫办开展信息共享，对建档立卡贫困户中有流浪乞讨经历的予以重点关注和帮扶。强化返乡人员政策帮扶，及时为符合条件的返乡人员落实社会救助、社会福利和社会保险等相关政策。</w:t>
      </w:r>
    </w:p>
    <w:p>
      <w:pPr>
        <w:spacing w:line="540" w:lineRule="exact"/>
        <w:ind w:firstLine="643" w:firstLineChars="200"/>
        <w:rPr>
          <w:rFonts w:ascii="楷体_GB2312" w:hAnsi="楷体_GB2312" w:eastAsia="楷体_GB2312" w:cs="楷体_GB2312"/>
          <w:b/>
          <w:bCs/>
          <w:color w:val="000000"/>
          <w:sz w:val="32"/>
          <w:szCs w:val="32"/>
        </w:rPr>
      </w:pPr>
      <w:r>
        <w:rPr>
          <w:rFonts w:ascii="楷体_GB2312" w:hAnsi="楷体_GB2312" w:eastAsia="楷体_GB2312" w:cs="楷体_GB2312"/>
          <w:b/>
          <w:bCs/>
          <w:color w:val="000000"/>
          <w:sz w:val="32"/>
          <w:szCs w:val="32"/>
        </w:rPr>
        <w:t>6.提升救助管理工作人员素质行动</w:t>
      </w:r>
    </w:p>
    <w:p>
      <w:pPr>
        <w:spacing w:line="540" w:lineRule="exact"/>
        <w:ind w:firstLine="640"/>
        <w:rPr>
          <w:rFonts w:ascii="仿宋_GB2312" w:hAnsi="仿宋" w:eastAsia="仿宋_GB2312" w:cs="仿宋"/>
          <w:sz w:val="32"/>
          <w:szCs w:val="32"/>
        </w:rPr>
      </w:pPr>
      <w:r>
        <w:rPr>
          <w:rFonts w:ascii="仿宋_GB2312" w:hAnsi="仿宋" w:eastAsia="仿宋_GB2312" w:cs="仿宋"/>
          <w:sz w:val="32"/>
          <w:szCs w:val="32"/>
        </w:rPr>
        <w:t>通过设置社会工作专业岗位、组织动员干部职工报名参加社工职业水平考试、建立学习工作制度、交流学习等，培养一支业务精通、作风过硬的干部队伍，不断提高救助干部职工政策理论和业务能力水平。</w:t>
      </w:r>
    </w:p>
    <w:p>
      <w:pPr>
        <w:ind w:firstLine="640" w:firstLineChars="200"/>
        <w:rPr>
          <w:rFonts w:ascii="仿宋" w:hAnsi="仿宋" w:eastAsia="仿宋" w:cs="仿宋_GB2312"/>
          <w:sz w:val="32"/>
          <w:szCs w:val="32"/>
        </w:rPr>
      </w:pPr>
    </w:p>
    <w:p>
      <w:pPr>
        <w:pStyle w:val="2"/>
        <w:jc w:val="center"/>
        <w:rPr>
          <w:rFonts w:ascii="黑体" w:hAnsi="黑体" w:eastAsia="黑体"/>
          <w:sz w:val="36"/>
          <w:szCs w:val="36"/>
          <w:lang w:eastAsia="zh-CN"/>
        </w:rPr>
        <w:sectPr>
          <w:pgSz w:w="11906" w:h="16838"/>
          <w:pgMar w:top="1440" w:right="1800" w:bottom="1440" w:left="1800" w:header="851" w:footer="992" w:gutter="0"/>
          <w:cols w:space="425" w:num="1"/>
          <w:docGrid w:type="lines" w:linePitch="312" w:charSpace="0"/>
        </w:sect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rPr>
          <w:rFonts w:ascii="黑体" w:hAnsi="黑体" w:eastAsia="黑体"/>
          <w:sz w:val="56"/>
          <w:szCs w:val="36"/>
          <w:lang w:eastAsia="zh-CN"/>
        </w:rPr>
      </w:pPr>
      <w:r>
        <w:rPr>
          <w:rFonts w:hint="eastAsia" w:ascii="黑体" w:hAnsi="黑体" w:eastAsia="黑体"/>
          <w:sz w:val="56"/>
          <w:szCs w:val="36"/>
          <w:lang w:eastAsia="zh-CN"/>
        </w:rPr>
        <w:t>第二部分</w:t>
      </w:r>
    </w:p>
    <w:p>
      <w:pPr>
        <w:pStyle w:val="2"/>
        <w:jc w:val="center"/>
        <w:rPr>
          <w:rFonts w:ascii="黑体" w:hAnsi="黑体" w:eastAsia="黑体"/>
          <w:sz w:val="56"/>
          <w:szCs w:val="36"/>
          <w:lang w:eastAsia="zh-CN"/>
        </w:rPr>
      </w:pPr>
      <w:r>
        <w:rPr>
          <w:rFonts w:hint="eastAsia" w:ascii="黑体" w:hAnsi="黑体" w:eastAsia="黑体"/>
          <w:sz w:val="56"/>
          <w:szCs w:val="36"/>
          <w:lang w:eastAsia="zh-CN"/>
        </w:rPr>
        <w:t>2023年度单位预算表</w:t>
      </w:r>
    </w:p>
    <w:p>
      <w:pPr>
        <w:tabs>
          <w:tab w:val="left" w:pos="7513"/>
        </w:tabs>
        <w:adjustRightInd w:val="0"/>
        <w:snapToGrid w:val="0"/>
        <w:spacing w:line="600" w:lineRule="exact"/>
        <w:rPr>
          <w:rFonts w:asciiTheme="majorEastAsia" w:hAnsiTheme="majorEastAsia" w:eastAsiaTheme="majorEastAsia"/>
          <w:sz w:val="36"/>
        </w:rPr>
        <w:sectPr>
          <w:pgSz w:w="11906" w:h="16838"/>
          <w:pgMar w:top="1440" w:right="1800" w:bottom="1440" w:left="1800" w:header="851" w:footer="992" w:gutter="0"/>
          <w:cols w:space="425" w:num="1"/>
          <w:docGrid w:type="lines" w:linePitch="312" w:charSpace="0"/>
        </w:sectPr>
      </w:pPr>
    </w:p>
    <w:p>
      <w:pPr>
        <w:tabs>
          <w:tab w:val="left" w:pos="7513"/>
        </w:tabs>
        <w:adjustRightInd w:val="0"/>
        <w:snapToGrid w:val="0"/>
        <w:spacing w:line="600" w:lineRule="exact"/>
        <w:rPr>
          <w:rFonts w:ascii="楷体" w:hAnsi="楷体" w:eastAsia="楷体"/>
          <w:sz w:val="28"/>
          <w:szCs w:val="28"/>
        </w:rPr>
      </w:pPr>
      <w:r>
        <w:rPr>
          <w:rFonts w:hint="eastAsia" w:ascii="黑体" w:hAnsi="黑体" w:eastAsia="黑体"/>
          <w:sz w:val="32"/>
          <w:szCs w:val="32"/>
        </w:rPr>
        <w:t>一、收支预算总表</w:t>
      </w:r>
    </w:p>
    <w:tbl>
      <w:tblPr>
        <w:tblStyle w:val="7"/>
        <w:tblW w:w="8789" w:type="dxa"/>
        <w:tblInd w:w="-34" w:type="dxa"/>
        <w:tblLayout w:type="autofit"/>
        <w:tblCellMar>
          <w:top w:w="0" w:type="dxa"/>
          <w:left w:w="108" w:type="dxa"/>
          <w:bottom w:w="0" w:type="dxa"/>
          <w:right w:w="108" w:type="dxa"/>
        </w:tblCellMar>
      </w:tblPr>
      <w:tblGrid>
        <w:gridCol w:w="2977"/>
        <w:gridCol w:w="1276"/>
        <w:gridCol w:w="3260"/>
        <w:gridCol w:w="1276"/>
      </w:tblGrid>
      <w:tr>
        <w:tblPrEx>
          <w:tblCellMar>
            <w:top w:w="0" w:type="dxa"/>
            <w:left w:w="108" w:type="dxa"/>
            <w:bottom w:w="0" w:type="dxa"/>
            <w:right w:w="108" w:type="dxa"/>
          </w:tblCellMar>
        </w:tblPrEx>
        <w:trPr>
          <w:trHeight w:val="405" w:hRule="atLeast"/>
        </w:trPr>
        <w:tc>
          <w:tcPr>
            <w:tcW w:w="8789" w:type="dxa"/>
            <w:gridSpan w:val="4"/>
            <w:tcBorders>
              <w:top w:val="nil"/>
              <w:left w:val="nil"/>
              <w:bottom w:val="nil"/>
              <w:right w:val="nil"/>
            </w:tcBorders>
            <w:shd w:val="clear" w:color="auto" w:fill="auto"/>
            <w:noWrap/>
            <w:vAlign w:val="center"/>
          </w:tcPr>
          <w:p>
            <w:pPr>
              <w:widowControl/>
              <w:spacing w:line="240" w:lineRule="auto"/>
              <w:jc w:val="center"/>
              <w:rPr>
                <w:rFonts w:ascii="方正小标宋简体" w:hAnsi="宋体" w:eastAsia="方正小标宋简体" w:cs="宋体"/>
                <w:kern w:val="0"/>
                <w:sz w:val="32"/>
                <w:szCs w:val="32"/>
              </w:rPr>
            </w:pPr>
            <w:r>
              <w:rPr>
                <w:rFonts w:hint="eastAsia" w:ascii="方正小标宋简体" w:hAnsi="宋体" w:eastAsia="方正小标宋简体" w:cs="宋体"/>
                <w:kern w:val="0"/>
                <w:sz w:val="32"/>
                <w:szCs w:val="32"/>
              </w:rPr>
              <w:t>2023年度收支预算总表</w:t>
            </w:r>
          </w:p>
        </w:tc>
      </w:tr>
      <w:tr>
        <w:tblPrEx>
          <w:tblCellMar>
            <w:top w:w="0" w:type="dxa"/>
            <w:left w:w="108" w:type="dxa"/>
            <w:bottom w:w="0" w:type="dxa"/>
            <w:right w:w="108" w:type="dxa"/>
          </w:tblCellMar>
        </w:tblPrEx>
        <w:trPr>
          <w:trHeight w:val="285" w:hRule="atLeast"/>
        </w:trPr>
        <w:tc>
          <w:tcPr>
            <w:tcW w:w="8789" w:type="dxa"/>
            <w:gridSpan w:val="4"/>
            <w:tcBorders>
              <w:top w:val="nil"/>
              <w:left w:val="nil"/>
              <w:bottom w:val="nil"/>
              <w:right w:val="nil"/>
            </w:tcBorders>
            <w:shd w:val="clear" w:color="auto" w:fill="auto"/>
            <w:noWrap/>
            <w:vAlign w:val="bottom"/>
          </w:tcPr>
          <w:p>
            <w:pPr>
              <w:widowControl/>
              <w:spacing w:line="240" w:lineRule="auto"/>
              <w:jc w:val="right"/>
              <w:rPr>
                <w:rFonts w:ascii="宋体" w:hAnsi="宋体" w:eastAsia="宋体" w:cs="宋体"/>
                <w:kern w:val="0"/>
                <w:sz w:val="24"/>
                <w:szCs w:val="24"/>
              </w:rPr>
            </w:pPr>
            <w:r>
              <w:rPr>
                <w:rFonts w:hint="eastAsia" w:ascii="宋体" w:hAnsi="宋体" w:eastAsia="宋体" w:cs="宋体"/>
                <w:kern w:val="0"/>
                <w:sz w:val="22"/>
                <w:szCs w:val="24"/>
              </w:rPr>
              <w:t>单位：万元</w:t>
            </w:r>
          </w:p>
        </w:tc>
      </w:tr>
      <w:tr>
        <w:tblPrEx>
          <w:tblCellMar>
            <w:top w:w="0" w:type="dxa"/>
            <w:left w:w="108" w:type="dxa"/>
            <w:bottom w:w="0" w:type="dxa"/>
            <w:right w:w="108" w:type="dxa"/>
          </w:tblCellMar>
        </w:tblPrEx>
        <w:trPr>
          <w:trHeight w:val="402" w:hRule="atLeast"/>
        </w:trPr>
        <w:tc>
          <w:tcPr>
            <w:tcW w:w="425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收入</w:t>
            </w:r>
          </w:p>
        </w:tc>
        <w:tc>
          <w:tcPr>
            <w:tcW w:w="453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支出</w:t>
            </w: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项目</w:t>
            </w:r>
          </w:p>
        </w:tc>
        <w:tc>
          <w:tcPr>
            <w:tcW w:w="1276"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预算数</w:t>
            </w: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项目</w:t>
            </w:r>
          </w:p>
        </w:tc>
        <w:tc>
          <w:tcPr>
            <w:tcW w:w="1276"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预算数</w:t>
            </w: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一、一般公共预算拨款收入</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236.35</w:t>
            </w:r>
            <w:r>
              <w:rPr>
                <w:rFonts w:hint="eastAsia" w:ascii="宋体" w:hAnsi="宋体" w:eastAsia="宋体" w:cs="宋体"/>
                <w:kern w:val="0"/>
                <w:sz w:val="18"/>
                <w:szCs w:val="18"/>
              </w:rPr>
              <w:t>　</w:t>
            </w: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一、一般公共服务支出</w:t>
            </w:r>
          </w:p>
        </w:tc>
        <w:tc>
          <w:tcPr>
            <w:tcW w:w="1276" w:type="dxa"/>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二、政府性基金预算拨款收入</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二、外交支出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三、国有资本经营预算拨款收入</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三、国防支出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四、财政专户管理资金收入</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四、公共安全支出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五、事业收入</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五、教育支出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六、事业单位经营收入</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六、科学技术支出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七、上级补助收入</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七、文化旅游体育与传媒支出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八、附属单位上缴收入</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八、社会保障和就业支出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214.8</w:t>
            </w: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九、其他收入</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九、卫生健康支出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5.57</w:t>
            </w: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十、上年结转结余</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十、节能环保支出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十一、城乡社区支出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十二、农林水支出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十三、交通运输支出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十四、资源勘探工业信息等支出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十五、商业服务业等支出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十六、金融支出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十七、援助其他地区支出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十八、自然资源海洋气象等支出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十九、住房保障支出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15.98</w:t>
            </w: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二十、粮油物资储备支出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二十一、国有资本经营预算支出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二十二、灾害防治及应急管理支出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58"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二十三、其他支出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二十四、债务还本支出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二十五、债务付息支出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二十六、债务发行费用支出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kern w:val="0"/>
                <w:sz w:val="22"/>
              </w:rPr>
            </w:pPr>
            <w:r>
              <w:rPr>
                <w:rFonts w:hint="eastAsia" w:ascii="宋体" w:hAnsi="宋体" w:eastAsia="宋体" w:cs="宋体"/>
                <w:b/>
                <w:kern w:val="0"/>
                <w:sz w:val="22"/>
              </w:rPr>
              <w:t>收入合计</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b/>
                <w:kern w:val="0"/>
                <w:sz w:val="22"/>
              </w:rPr>
            </w:pPr>
            <w:r>
              <w:rPr>
                <w:rFonts w:hint="eastAsia" w:ascii="宋体" w:hAnsi="宋体" w:eastAsia="宋体" w:cs="宋体"/>
                <w:b/>
                <w:kern w:val="0"/>
                <w:sz w:val="22"/>
                <w:lang w:val="en-US" w:eastAsia="zh-CN"/>
              </w:rPr>
              <w:t>236.35</w:t>
            </w:r>
            <w:r>
              <w:rPr>
                <w:rFonts w:hint="eastAsia" w:ascii="宋体" w:hAnsi="宋体" w:eastAsia="宋体" w:cs="宋体"/>
                <w:b/>
                <w:kern w:val="0"/>
                <w:sz w:val="22"/>
              </w:rPr>
              <w:t>　</w:t>
            </w:r>
          </w:p>
        </w:tc>
        <w:tc>
          <w:tcPr>
            <w:tcW w:w="326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kern w:val="0"/>
                <w:sz w:val="22"/>
              </w:rPr>
            </w:pPr>
            <w:r>
              <w:rPr>
                <w:rFonts w:hint="eastAsia" w:ascii="宋体" w:hAnsi="宋体" w:eastAsia="宋体" w:cs="宋体"/>
                <w:b/>
                <w:kern w:val="0"/>
                <w:sz w:val="22"/>
              </w:rPr>
              <w:t>支出合计</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b/>
                <w:kern w:val="0"/>
                <w:sz w:val="22"/>
              </w:rPr>
            </w:pPr>
            <w:r>
              <w:rPr>
                <w:rFonts w:hint="eastAsia" w:ascii="宋体" w:hAnsi="宋体" w:eastAsia="宋体" w:cs="宋体"/>
                <w:b/>
                <w:kern w:val="0"/>
                <w:sz w:val="22"/>
                <w:lang w:val="en-US" w:eastAsia="zh-CN"/>
              </w:rPr>
              <w:t>236.35</w:t>
            </w:r>
            <w:r>
              <w:rPr>
                <w:rFonts w:hint="eastAsia" w:ascii="宋体" w:hAnsi="宋体" w:eastAsia="宋体" w:cs="宋体"/>
                <w:b/>
                <w:kern w:val="0"/>
                <w:sz w:val="22"/>
              </w:rPr>
              <w:t>　</w:t>
            </w:r>
          </w:p>
        </w:tc>
      </w:tr>
    </w:tbl>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二、收入预算总表</w:t>
      </w:r>
    </w:p>
    <w:tbl>
      <w:tblPr>
        <w:tblStyle w:val="7"/>
        <w:tblW w:w="13907" w:type="dxa"/>
        <w:tblInd w:w="93" w:type="dxa"/>
        <w:tblLayout w:type="fixed"/>
        <w:tblCellMar>
          <w:top w:w="0" w:type="dxa"/>
          <w:left w:w="108" w:type="dxa"/>
          <w:bottom w:w="0" w:type="dxa"/>
          <w:right w:w="108" w:type="dxa"/>
        </w:tblCellMar>
      </w:tblPr>
      <w:tblGrid>
        <w:gridCol w:w="1149"/>
        <w:gridCol w:w="91"/>
        <w:gridCol w:w="1931"/>
        <w:gridCol w:w="1065"/>
        <w:gridCol w:w="1065"/>
        <w:gridCol w:w="1080"/>
        <w:gridCol w:w="855"/>
        <w:gridCol w:w="1110"/>
        <w:gridCol w:w="900"/>
        <w:gridCol w:w="692"/>
        <w:gridCol w:w="992"/>
        <w:gridCol w:w="992"/>
        <w:gridCol w:w="993"/>
        <w:gridCol w:w="992"/>
      </w:tblGrid>
      <w:tr>
        <w:tblPrEx>
          <w:tblCellMar>
            <w:top w:w="0" w:type="dxa"/>
            <w:left w:w="108" w:type="dxa"/>
            <w:bottom w:w="0" w:type="dxa"/>
            <w:right w:w="108" w:type="dxa"/>
          </w:tblCellMar>
        </w:tblPrEx>
        <w:trPr>
          <w:trHeight w:val="582" w:hRule="atLeast"/>
        </w:trPr>
        <w:tc>
          <w:tcPr>
            <w:tcW w:w="13907" w:type="dxa"/>
            <w:gridSpan w:val="14"/>
            <w:tcBorders>
              <w:top w:val="nil"/>
              <w:left w:val="nil"/>
              <w:bottom w:val="nil"/>
              <w:right w:val="nil"/>
            </w:tcBorders>
          </w:tcPr>
          <w:p>
            <w:pPr>
              <w:widowControl/>
              <w:spacing w:line="240" w:lineRule="auto"/>
              <w:jc w:val="center"/>
              <w:rPr>
                <w:rFonts w:ascii="方正小标宋简体" w:hAnsi="宋体" w:eastAsia="方正小标宋简体" w:cs="宋体"/>
                <w:kern w:val="0"/>
                <w:sz w:val="32"/>
                <w:szCs w:val="32"/>
              </w:rPr>
            </w:pPr>
            <w:r>
              <w:rPr>
                <w:rFonts w:hint="eastAsia" w:ascii="方正小标宋简体" w:hAnsi="宋体" w:eastAsia="方正小标宋简体" w:cs="宋体"/>
                <w:kern w:val="0"/>
                <w:sz w:val="32"/>
                <w:szCs w:val="32"/>
              </w:rPr>
              <w:t>2023年度收入预算总表</w:t>
            </w:r>
          </w:p>
        </w:tc>
      </w:tr>
      <w:tr>
        <w:tblPrEx>
          <w:tblCellMar>
            <w:top w:w="0" w:type="dxa"/>
            <w:left w:w="108" w:type="dxa"/>
            <w:bottom w:w="0" w:type="dxa"/>
            <w:right w:w="108" w:type="dxa"/>
          </w:tblCellMar>
        </w:tblPrEx>
        <w:trPr>
          <w:trHeight w:val="510" w:hRule="atLeast"/>
        </w:trPr>
        <w:tc>
          <w:tcPr>
            <w:tcW w:w="1240" w:type="dxa"/>
            <w:gridSpan w:val="2"/>
            <w:tcBorders>
              <w:top w:val="nil"/>
              <w:left w:val="nil"/>
              <w:bottom w:val="single" w:color="auto" w:sz="4" w:space="0"/>
              <w:right w:val="nil"/>
            </w:tcBorders>
            <w:shd w:val="clear" w:color="auto" w:fill="auto"/>
            <w:noWrap/>
            <w:vAlign w:val="bottom"/>
          </w:tcPr>
          <w:p>
            <w:pPr>
              <w:widowControl/>
              <w:spacing w:line="240" w:lineRule="auto"/>
              <w:jc w:val="left"/>
              <w:rPr>
                <w:rFonts w:ascii="宋体" w:hAnsi="宋体" w:eastAsia="宋体" w:cs="宋体"/>
                <w:kern w:val="0"/>
                <w:sz w:val="24"/>
                <w:szCs w:val="24"/>
              </w:rPr>
            </w:pPr>
          </w:p>
        </w:tc>
        <w:tc>
          <w:tcPr>
            <w:tcW w:w="1931" w:type="dxa"/>
            <w:tcBorders>
              <w:top w:val="nil"/>
              <w:left w:val="nil"/>
              <w:bottom w:val="single" w:color="auto" w:sz="4" w:space="0"/>
              <w:right w:val="nil"/>
            </w:tcBorders>
            <w:shd w:val="clear" w:color="auto" w:fill="auto"/>
            <w:noWrap/>
            <w:vAlign w:val="bottom"/>
          </w:tcPr>
          <w:p>
            <w:pPr>
              <w:widowControl/>
              <w:spacing w:line="240" w:lineRule="auto"/>
              <w:jc w:val="left"/>
              <w:rPr>
                <w:rFonts w:ascii="宋体" w:hAnsi="宋体" w:eastAsia="宋体" w:cs="宋体"/>
                <w:kern w:val="0"/>
                <w:sz w:val="24"/>
                <w:szCs w:val="24"/>
              </w:rPr>
            </w:pPr>
          </w:p>
        </w:tc>
        <w:tc>
          <w:tcPr>
            <w:tcW w:w="1065" w:type="dxa"/>
            <w:tcBorders>
              <w:top w:val="nil"/>
              <w:left w:val="nil"/>
              <w:bottom w:val="single" w:color="auto" w:sz="4" w:space="0"/>
              <w:right w:val="nil"/>
            </w:tcBorders>
            <w:shd w:val="clear" w:color="auto" w:fill="auto"/>
            <w:vAlign w:val="center"/>
          </w:tcPr>
          <w:p>
            <w:pPr>
              <w:widowControl/>
              <w:spacing w:line="240" w:lineRule="auto"/>
              <w:jc w:val="center"/>
              <w:rPr>
                <w:rFonts w:ascii="黑体" w:hAnsi="黑体" w:eastAsia="黑体" w:cs="宋体"/>
                <w:kern w:val="0"/>
                <w:sz w:val="40"/>
                <w:szCs w:val="40"/>
              </w:rPr>
            </w:pPr>
          </w:p>
        </w:tc>
        <w:tc>
          <w:tcPr>
            <w:tcW w:w="1065" w:type="dxa"/>
            <w:tcBorders>
              <w:top w:val="nil"/>
              <w:left w:val="nil"/>
              <w:bottom w:val="single" w:color="auto" w:sz="4" w:space="0"/>
              <w:right w:val="nil"/>
            </w:tcBorders>
            <w:shd w:val="clear" w:color="auto" w:fill="auto"/>
            <w:vAlign w:val="center"/>
          </w:tcPr>
          <w:p>
            <w:pPr>
              <w:widowControl/>
              <w:spacing w:line="240" w:lineRule="auto"/>
              <w:jc w:val="center"/>
              <w:rPr>
                <w:rFonts w:ascii="宋体" w:hAnsi="宋体" w:eastAsia="宋体" w:cs="宋体"/>
                <w:kern w:val="0"/>
                <w:sz w:val="24"/>
                <w:szCs w:val="24"/>
              </w:rPr>
            </w:pPr>
          </w:p>
        </w:tc>
        <w:tc>
          <w:tcPr>
            <w:tcW w:w="1080" w:type="dxa"/>
            <w:tcBorders>
              <w:top w:val="nil"/>
              <w:left w:val="nil"/>
              <w:bottom w:val="single" w:color="auto" w:sz="4" w:space="0"/>
              <w:right w:val="nil"/>
            </w:tcBorders>
            <w:shd w:val="clear" w:color="auto" w:fill="auto"/>
            <w:vAlign w:val="center"/>
          </w:tcPr>
          <w:p>
            <w:pPr>
              <w:widowControl/>
              <w:spacing w:line="240" w:lineRule="auto"/>
              <w:jc w:val="center"/>
              <w:rPr>
                <w:rFonts w:ascii="宋体" w:hAnsi="宋体" w:eastAsia="宋体" w:cs="宋体"/>
                <w:kern w:val="0"/>
                <w:sz w:val="24"/>
                <w:szCs w:val="24"/>
              </w:rPr>
            </w:pPr>
          </w:p>
        </w:tc>
        <w:tc>
          <w:tcPr>
            <w:tcW w:w="855" w:type="dxa"/>
            <w:tcBorders>
              <w:top w:val="nil"/>
              <w:left w:val="nil"/>
              <w:bottom w:val="single" w:color="auto" w:sz="4" w:space="0"/>
              <w:right w:val="nil"/>
            </w:tcBorders>
          </w:tcPr>
          <w:p>
            <w:pPr>
              <w:widowControl/>
              <w:spacing w:line="240" w:lineRule="auto"/>
              <w:jc w:val="center"/>
              <w:rPr>
                <w:rFonts w:ascii="宋体" w:hAnsi="宋体" w:eastAsia="宋体" w:cs="宋体"/>
                <w:kern w:val="0"/>
                <w:sz w:val="24"/>
                <w:szCs w:val="24"/>
              </w:rPr>
            </w:pPr>
          </w:p>
        </w:tc>
        <w:tc>
          <w:tcPr>
            <w:tcW w:w="1110" w:type="dxa"/>
            <w:tcBorders>
              <w:top w:val="nil"/>
              <w:left w:val="nil"/>
              <w:bottom w:val="single" w:color="auto" w:sz="4" w:space="0"/>
              <w:right w:val="nil"/>
            </w:tcBorders>
            <w:shd w:val="clear" w:color="auto" w:fill="auto"/>
            <w:noWrap/>
            <w:vAlign w:val="center"/>
          </w:tcPr>
          <w:p>
            <w:pPr>
              <w:widowControl/>
              <w:spacing w:line="240" w:lineRule="auto"/>
              <w:jc w:val="center"/>
              <w:rPr>
                <w:rFonts w:ascii="宋体" w:hAnsi="宋体" w:eastAsia="宋体" w:cs="宋体"/>
                <w:kern w:val="0"/>
                <w:sz w:val="24"/>
                <w:szCs w:val="24"/>
              </w:rPr>
            </w:pPr>
          </w:p>
        </w:tc>
        <w:tc>
          <w:tcPr>
            <w:tcW w:w="900" w:type="dxa"/>
            <w:tcBorders>
              <w:top w:val="nil"/>
              <w:left w:val="nil"/>
              <w:bottom w:val="single" w:color="auto" w:sz="4" w:space="0"/>
              <w:right w:val="nil"/>
            </w:tcBorders>
          </w:tcPr>
          <w:p>
            <w:pPr>
              <w:widowControl/>
              <w:spacing w:line="240" w:lineRule="auto"/>
              <w:jc w:val="right"/>
              <w:rPr>
                <w:rFonts w:ascii="宋体" w:hAnsi="宋体" w:eastAsia="宋体" w:cs="宋体"/>
                <w:kern w:val="0"/>
                <w:sz w:val="22"/>
              </w:rPr>
            </w:pPr>
          </w:p>
        </w:tc>
        <w:tc>
          <w:tcPr>
            <w:tcW w:w="692" w:type="dxa"/>
            <w:tcBorders>
              <w:top w:val="nil"/>
              <w:left w:val="nil"/>
              <w:bottom w:val="single" w:color="auto" w:sz="4" w:space="0"/>
              <w:right w:val="nil"/>
            </w:tcBorders>
          </w:tcPr>
          <w:p>
            <w:pPr>
              <w:widowControl/>
              <w:spacing w:line="240" w:lineRule="auto"/>
              <w:jc w:val="right"/>
              <w:rPr>
                <w:rFonts w:ascii="宋体" w:hAnsi="宋体" w:eastAsia="宋体" w:cs="宋体"/>
                <w:kern w:val="0"/>
                <w:sz w:val="22"/>
              </w:rPr>
            </w:pPr>
          </w:p>
        </w:tc>
        <w:tc>
          <w:tcPr>
            <w:tcW w:w="992" w:type="dxa"/>
            <w:tcBorders>
              <w:top w:val="nil"/>
              <w:left w:val="nil"/>
              <w:bottom w:val="single" w:color="auto" w:sz="4" w:space="0"/>
              <w:right w:val="nil"/>
            </w:tcBorders>
          </w:tcPr>
          <w:p>
            <w:pPr>
              <w:widowControl/>
              <w:spacing w:line="240" w:lineRule="auto"/>
              <w:jc w:val="right"/>
              <w:rPr>
                <w:rFonts w:ascii="宋体" w:hAnsi="宋体" w:eastAsia="宋体" w:cs="宋体"/>
                <w:kern w:val="0"/>
                <w:sz w:val="22"/>
              </w:rPr>
            </w:pPr>
          </w:p>
        </w:tc>
        <w:tc>
          <w:tcPr>
            <w:tcW w:w="992" w:type="dxa"/>
            <w:tcBorders>
              <w:top w:val="nil"/>
              <w:left w:val="nil"/>
              <w:bottom w:val="single" w:color="auto" w:sz="4" w:space="0"/>
              <w:right w:val="nil"/>
            </w:tcBorders>
          </w:tcPr>
          <w:p>
            <w:pPr>
              <w:widowControl/>
              <w:spacing w:line="240" w:lineRule="auto"/>
              <w:jc w:val="right"/>
              <w:rPr>
                <w:rFonts w:ascii="宋体" w:hAnsi="宋体" w:eastAsia="宋体" w:cs="宋体"/>
                <w:kern w:val="0"/>
                <w:sz w:val="22"/>
              </w:rPr>
            </w:pPr>
          </w:p>
        </w:tc>
        <w:tc>
          <w:tcPr>
            <w:tcW w:w="1985" w:type="dxa"/>
            <w:gridSpan w:val="2"/>
            <w:tcBorders>
              <w:top w:val="nil"/>
              <w:left w:val="nil"/>
              <w:bottom w:val="single" w:color="auto" w:sz="4" w:space="0"/>
              <w:right w:val="nil"/>
            </w:tcBorders>
            <w:shd w:val="clear" w:color="auto" w:fill="auto"/>
            <w:noWrap/>
            <w:vAlign w:val="center"/>
          </w:tcPr>
          <w:p>
            <w:pPr>
              <w:widowControl/>
              <w:wordWrap w:val="0"/>
              <w:spacing w:line="240" w:lineRule="auto"/>
              <w:jc w:val="right"/>
              <w:rPr>
                <w:rFonts w:ascii="宋体" w:hAnsi="宋体" w:eastAsia="宋体" w:cs="宋体"/>
                <w:kern w:val="0"/>
                <w:sz w:val="22"/>
              </w:rPr>
            </w:pPr>
            <w:r>
              <w:rPr>
                <w:rFonts w:hint="eastAsia" w:ascii="宋体" w:hAnsi="宋体" w:eastAsia="宋体" w:cs="宋体"/>
                <w:kern w:val="0"/>
                <w:sz w:val="22"/>
              </w:rPr>
              <w:t>单位：万元</w:t>
            </w:r>
          </w:p>
        </w:tc>
      </w:tr>
      <w:tr>
        <w:tblPrEx>
          <w:tblCellMar>
            <w:top w:w="0" w:type="dxa"/>
            <w:left w:w="108" w:type="dxa"/>
            <w:bottom w:w="0" w:type="dxa"/>
            <w:right w:w="108" w:type="dxa"/>
          </w:tblCellMar>
        </w:tblPrEx>
        <w:trPr>
          <w:trHeight w:val="1237" w:hRule="atLeast"/>
        </w:trPr>
        <w:tc>
          <w:tcPr>
            <w:tcW w:w="114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科目编码</w:t>
            </w:r>
          </w:p>
        </w:tc>
        <w:tc>
          <w:tcPr>
            <w:tcW w:w="202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科目名称</w:t>
            </w:r>
          </w:p>
        </w:tc>
        <w:tc>
          <w:tcPr>
            <w:tcW w:w="106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总计</w:t>
            </w:r>
          </w:p>
        </w:tc>
        <w:tc>
          <w:tcPr>
            <w:tcW w:w="106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一般公共预算拨款收入</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政府性基金预算拨款收入</w:t>
            </w:r>
          </w:p>
        </w:tc>
        <w:tc>
          <w:tcPr>
            <w:tcW w:w="855" w:type="dxa"/>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国有资本经营预算拨款收入</w:t>
            </w: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财政专户管理资金收入</w:t>
            </w: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事业收入</w:t>
            </w:r>
          </w:p>
        </w:tc>
        <w:tc>
          <w:tcPr>
            <w:tcW w:w="6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事业单位经营收入</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上级补助收入</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附属单位上缴收入</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其他收入</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上年结转结余</w:t>
            </w:r>
          </w:p>
        </w:tc>
      </w:tr>
      <w:tr>
        <w:tblPrEx>
          <w:tblCellMar>
            <w:top w:w="0" w:type="dxa"/>
            <w:left w:w="108" w:type="dxa"/>
            <w:bottom w:w="0" w:type="dxa"/>
            <w:right w:w="108" w:type="dxa"/>
          </w:tblCellMar>
        </w:tblPrEx>
        <w:trPr>
          <w:trHeight w:val="402" w:hRule="atLeast"/>
        </w:trPr>
        <w:tc>
          <w:tcPr>
            <w:tcW w:w="317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kern w:val="0"/>
                <w:sz w:val="22"/>
              </w:rPr>
            </w:pPr>
            <w:r>
              <w:rPr>
                <w:rFonts w:hint="eastAsia" w:ascii="宋体" w:hAnsi="宋体" w:eastAsia="宋体" w:cs="宋体"/>
                <w:b/>
                <w:kern w:val="0"/>
                <w:sz w:val="22"/>
              </w:rPr>
              <w:t>合计</w:t>
            </w:r>
          </w:p>
        </w:tc>
        <w:tc>
          <w:tcPr>
            <w:tcW w:w="1065"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236.35</w:t>
            </w:r>
          </w:p>
        </w:tc>
        <w:tc>
          <w:tcPr>
            <w:tcW w:w="1065" w:type="dxa"/>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236.35</w:t>
            </w:r>
          </w:p>
        </w:tc>
        <w:tc>
          <w:tcPr>
            <w:tcW w:w="1080"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22"/>
              </w:rPr>
            </w:pPr>
          </w:p>
        </w:tc>
        <w:tc>
          <w:tcPr>
            <w:tcW w:w="855"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22"/>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6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22"/>
              </w:rPr>
            </w:pP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22"/>
              </w:rPr>
            </w:pP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2080501</w:t>
            </w:r>
          </w:p>
        </w:tc>
        <w:tc>
          <w:tcPr>
            <w:tcW w:w="2022" w:type="dxa"/>
            <w:gridSpan w:val="2"/>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宋体"/>
                <w:kern w:val="0"/>
                <w:sz w:val="22"/>
              </w:rPr>
            </w:pPr>
            <w:r>
              <w:rPr>
                <w:rFonts w:hint="eastAsia" w:ascii="宋体" w:hAnsi="宋体" w:eastAsia="宋体" w:cs="宋体"/>
                <w:color w:val="auto"/>
                <w:kern w:val="0"/>
                <w:sz w:val="22"/>
                <w:lang w:val="en-US" w:eastAsia="zh-CN"/>
              </w:rPr>
              <w:t>行政单位离退休</w:t>
            </w:r>
          </w:p>
        </w:tc>
        <w:tc>
          <w:tcPr>
            <w:tcW w:w="1065"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lang w:val="en-US" w:eastAsia="zh-CN"/>
              </w:rPr>
              <w:t>27.64</w:t>
            </w:r>
            <w:r>
              <w:rPr>
                <w:rFonts w:hint="eastAsia" w:ascii="宋体" w:hAnsi="宋体" w:eastAsia="宋体" w:cs="宋体"/>
                <w:kern w:val="0"/>
                <w:sz w:val="22"/>
              </w:rPr>
              <w:t>　</w:t>
            </w:r>
          </w:p>
        </w:tc>
        <w:tc>
          <w:tcPr>
            <w:tcW w:w="1065"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lang w:val="en-US" w:eastAsia="zh-CN"/>
              </w:rPr>
              <w:t>27.64</w:t>
            </w:r>
            <w:r>
              <w:rPr>
                <w:rFonts w:hint="eastAsia" w:ascii="宋体" w:hAnsi="宋体" w:eastAsia="宋体" w:cs="宋体"/>
                <w:kern w:val="0"/>
                <w:sz w:val="22"/>
              </w:rPr>
              <w:t>　</w:t>
            </w:r>
          </w:p>
        </w:tc>
        <w:tc>
          <w:tcPr>
            <w:tcW w:w="1080"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c>
          <w:tcPr>
            <w:tcW w:w="855"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6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宋体"/>
                <w:kern w:val="0"/>
                <w:sz w:val="22"/>
              </w:rPr>
            </w:pPr>
            <w:r>
              <w:rPr>
                <w:rFonts w:hint="eastAsia" w:ascii="宋体" w:hAnsi="宋体" w:eastAsia="宋体" w:cs="宋体"/>
                <w:color w:val="auto"/>
                <w:kern w:val="0"/>
                <w:sz w:val="22"/>
                <w:lang w:val="en-US" w:eastAsia="zh-CN"/>
              </w:rPr>
              <w:t>2080505</w:t>
            </w:r>
          </w:p>
        </w:tc>
        <w:tc>
          <w:tcPr>
            <w:tcW w:w="2022" w:type="dxa"/>
            <w:gridSpan w:val="2"/>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宋体"/>
                <w:kern w:val="0"/>
                <w:sz w:val="22"/>
              </w:rPr>
            </w:pPr>
            <w:r>
              <w:rPr>
                <w:rFonts w:hint="eastAsia" w:ascii="宋体" w:hAnsi="宋体" w:eastAsia="宋体" w:cs="宋体"/>
                <w:color w:val="auto"/>
                <w:kern w:val="0"/>
                <w:sz w:val="22"/>
                <w:lang w:eastAsia="zh-CN"/>
              </w:rPr>
              <w:t>机关事业单位基本养老保险缴费支出</w:t>
            </w:r>
          </w:p>
        </w:tc>
        <w:tc>
          <w:tcPr>
            <w:tcW w:w="1065"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lang w:val="en-US" w:eastAsia="zh-CN"/>
              </w:rPr>
              <w:t>18.6</w:t>
            </w:r>
            <w:r>
              <w:rPr>
                <w:rFonts w:hint="eastAsia" w:ascii="宋体" w:hAnsi="宋体" w:eastAsia="宋体" w:cs="宋体"/>
                <w:kern w:val="0"/>
                <w:sz w:val="22"/>
              </w:rPr>
              <w:t>　</w:t>
            </w:r>
          </w:p>
        </w:tc>
        <w:tc>
          <w:tcPr>
            <w:tcW w:w="1065"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lang w:val="en-US" w:eastAsia="zh-CN"/>
              </w:rPr>
              <w:t>18.6</w:t>
            </w:r>
            <w:r>
              <w:rPr>
                <w:rFonts w:hint="eastAsia" w:ascii="宋体" w:hAnsi="宋体" w:eastAsia="宋体" w:cs="宋体"/>
                <w:kern w:val="0"/>
                <w:sz w:val="22"/>
              </w:rPr>
              <w:t>　</w:t>
            </w:r>
          </w:p>
        </w:tc>
        <w:tc>
          <w:tcPr>
            <w:tcW w:w="1080"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c>
          <w:tcPr>
            <w:tcW w:w="855"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6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2080801</w:t>
            </w:r>
          </w:p>
        </w:tc>
        <w:tc>
          <w:tcPr>
            <w:tcW w:w="202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死亡抚恤</w:t>
            </w:r>
          </w:p>
        </w:tc>
        <w:tc>
          <w:tcPr>
            <w:tcW w:w="10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1.09</w:t>
            </w:r>
          </w:p>
        </w:tc>
        <w:tc>
          <w:tcPr>
            <w:tcW w:w="10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1.09</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p>
        </w:tc>
        <w:tc>
          <w:tcPr>
            <w:tcW w:w="855"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11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6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11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2"/>
                <w:lang w:val="en-US" w:eastAsia="zh-CN"/>
              </w:rPr>
              <w:t>2082002</w:t>
            </w:r>
          </w:p>
        </w:tc>
        <w:tc>
          <w:tcPr>
            <w:tcW w:w="202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2"/>
                <w:lang w:eastAsia="zh-CN"/>
              </w:rPr>
              <w:t>流浪乞讨人员救助支出</w:t>
            </w:r>
          </w:p>
        </w:tc>
        <w:tc>
          <w:tcPr>
            <w:tcW w:w="10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166.08</w:t>
            </w:r>
          </w:p>
        </w:tc>
        <w:tc>
          <w:tcPr>
            <w:tcW w:w="10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166.08</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p>
        </w:tc>
        <w:tc>
          <w:tcPr>
            <w:tcW w:w="855"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11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6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11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2"/>
                <w:lang w:val="en-US" w:eastAsia="zh-CN"/>
              </w:rPr>
              <w:t>2101101</w:t>
            </w:r>
          </w:p>
        </w:tc>
        <w:tc>
          <w:tcPr>
            <w:tcW w:w="202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2"/>
                <w:lang w:eastAsia="zh-CN"/>
              </w:rPr>
              <w:t>行政单位医疗</w:t>
            </w:r>
          </w:p>
        </w:tc>
        <w:tc>
          <w:tcPr>
            <w:tcW w:w="10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5.57</w:t>
            </w:r>
          </w:p>
        </w:tc>
        <w:tc>
          <w:tcPr>
            <w:tcW w:w="10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5.57</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p>
        </w:tc>
        <w:tc>
          <w:tcPr>
            <w:tcW w:w="855"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11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6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11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2101103</w:t>
            </w:r>
          </w:p>
        </w:tc>
        <w:tc>
          <w:tcPr>
            <w:tcW w:w="202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eastAsia="宋体" w:cs="宋体"/>
                <w:color w:val="auto"/>
                <w:kern w:val="0"/>
                <w:sz w:val="22"/>
                <w:lang w:eastAsia="zh-CN"/>
              </w:rPr>
            </w:pPr>
            <w:r>
              <w:rPr>
                <w:rFonts w:hint="eastAsia" w:ascii="宋体" w:hAnsi="宋体" w:eastAsia="宋体" w:cs="宋体"/>
                <w:color w:val="auto"/>
                <w:kern w:val="0"/>
                <w:sz w:val="22"/>
                <w:lang w:eastAsia="zh-CN"/>
              </w:rPr>
              <w:t>公务员医疗补助</w:t>
            </w:r>
          </w:p>
        </w:tc>
        <w:tc>
          <w:tcPr>
            <w:tcW w:w="10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1.39</w:t>
            </w:r>
          </w:p>
        </w:tc>
        <w:tc>
          <w:tcPr>
            <w:tcW w:w="10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1.39</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p>
        </w:tc>
        <w:tc>
          <w:tcPr>
            <w:tcW w:w="855"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11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6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11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2210201</w:t>
            </w:r>
          </w:p>
        </w:tc>
        <w:tc>
          <w:tcPr>
            <w:tcW w:w="202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eastAsia="宋体" w:cs="宋体"/>
                <w:color w:val="auto"/>
                <w:kern w:val="0"/>
                <w:sz w:val="22"/>
                <w:lang w:eastAsia="zh-CN"/>
              </w:rPr>
            </w:pPr>
            <w:r>
              <w:rPr>
                <w:rFonts w:hint="eastAsia" w:ascii="宋体" w:hAnsi="宋体" w:eastAsia="宋体" w:cs="宋体"/>
                <w:color w:val="auto"/>
                <w:kern w:val="0"/>
                <w:sz w:val="22"/>
                <w:lang w:eastAsia="zh-CN"/>
              </w:rPr>
              <w:t>住房公积金</w:t>
            </w:r>
          </w:p>
        </w:tc>
        <w:tc>
          <w:tcPr>
            <w:tcW w:w="10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15.98</w:t>
            </w:r>
          </w:p>
        </w:tc>
        <w:tc>
          <w:tcPr>
            <w:tcW w:w="10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15.98</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p>
        </w:tc>
        <w:tc>
          <w:tcPr>
            <w:tcW w:w="855"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11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6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rPr>
            </w:pPr>
          </w:p>
        </w:tc>
      </w:tr>
    </w:tbl>
    <w:p>
      <w:pPr>
        <w:tabs>
          <w:tab w:val="left" w:pos="7513"/>
        </w:tabs>
        <w:adjustRightInd w:val="0"/>
        <w:snapToGrid w:val="0"/>
        <w:spacing w:line="600" w:lineRule="exact"/>
        <w:rPr>
          <w:rFonts w:cs="Times New Roman" w:asciiTheme="majorEastAsia" w:hAnsiTheme="majorEastAsia" w:eastAsiaTheme="majorEastAsia"/>
          <w:kern w:val="0"/>
          <w:sz w:val="36"/>
          <w:szCs w:val="20"/>
        </w:rPr>
      </w:pP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三、支出预算总表</w:t>
      </w:r>
    </w:p>
    <w:tbl>
      <w:tblPr>
        <w:tblStyle w:val="7"/>
        <w:tblW w:w="13906" w:type="dxa"/>
        <w:tblInd w:w="93" w:type="dxa"/>
        <w:tblLayout w:type="autofit"/>
        <w:tblCellMar>
          <w:top w:w="0" w:type="dxa"/>
          <w:left w:w="108" w:type="dxa"/>
          <w:bottom w:w="0" w:type="dxa"/>
          <w:right w:w="108" w:type="dxa"/>
        </w:tblCellMar>
      </w:tblPr>
      <w:tblGrid>
        <w:gridCol w:w="1433"/>
        <w:gridCol w:w="3118"/>
        <w:gridCol w:w="1559"/>
        <w:gridCol w:w="1559"/>
        <w:gridCol w:w="1560"/>
        <w:gridCol w:w="1559"/>
        <w:gridCol w:w="1559"/>
        <w:gridCol w:w="1559"/>
      </w:tblGrid>
      <w:tr>
        <w:tblPrEx>
          <w:tblCellMar>
            <w:top w:w="0" w:type="dxa"/>
            <w:left w:w="108" w:type="dxa"/>
            <w:bottom w:w="0" w:type="dxa"/>
            <w:right w:w="108" w:type="dxa"/>
          </w:tblCellMar>
        </w:tblPrEx>
        <w:trPr>
          <w:trHeight w:val="285" w:hRule="atLeast"/>
        </w:trPr>
        <w:tc>
          <w:tcPr>
            <w:tcW w:w="13906" w:type="dxa"/>
            <w:gridSpan w:val="8"/>
            <w:tcBorders>
              <w:top w:val="nil"/>
              <w:left w:val="nil"/>
              <w:bottom w:val="single" w:color="auto" w:sz="4" w:space="0"/>
              <w:right w:val="nil"/>
            </w:tcBorders>
            <w:shd w:val="clear" w:color="auto" w:fill="auto"/>
            <w:noWrap/>
            <w:vAlign w:val="center"/>
          </w:tcPr>
          <w:p>
            <w:pPr>
              <w:widowControl/>
              <w:spacing w:line="240" w:lineRule="auto"/>
              <w:jc w:val="center"/>
              <w:rPr>
                <w:rFonts w:ascii="方正小标宋简体" w:hAnsi="宋体" w:eastAsia="方正小标宋简体" w:cs="宋体"/>
                <w:kern w:val="0"/>
                <w:sz w:val="32"/>
                <w:szCs w:val="32"/>
              </w:rPr>
            </w:pPr>
            <w:r>
              <w:rPr>
                <w:rFonts w:hint="eastAsia" w:ascii="方正小标宋简体" w:hAnsi="宋体" w:eastAsia="方正小标宋简体" w:cs="宋体"/>
                <w:kern w:val="0"/>
                <w:sz w:val="32"/>
                <w:szCs w:val="32"/>
              </w:rPr>
              <w:t>2023年度支出预算总表</w:t>
            </w:r>
          </w:p>
          <w:p>
            <w:pPr>
              <w:widowControl/>
              <w:wordWrap w:val="0"/>
              <w:spacing w:line="240" w:lineRule="auto"/>
              <w:jc w:val="right"/>
              <w:rPr>
                <w:rFonts w:cs="宋体" w:asciiTheme="minorEastAsia" w:hAnsiTheme="minorEastAsia"/>
                <w:kern w:val="0"/>
                <w:sz w:val="20"/>
                <w:szCs w:val="32"/>
              </w:rPr>
            </w:pPr>
            <w:r>
              <w:rPr>
                <w:rFonts w:hint="eastAsia" w:ascii="宋体" w:hAnsi="宋体" w:eastAsia="宋体" w:cs="宋体"/>
                <w:kern w:val="0"/>
                <w:sz w:val="22"/>
              </w:rPr>
              <w:t>单位：万元</w:t>
            </w:r>
          </w:p>
        </w:tc>
      </w:tr>
      <w:tr>
        <w:tblPrEx>
          <w:tblCellMar>
            <w:top w:w="0" w:type="dxa"/>
            <w:left w:w="108" w:type="dxa"/>
            <w:bottom w:w="0" w:type="dxa"/>
            <w:right w:w="108" w:type="dxa"/>
          </w:tblCellMar>
        </w:tblPrEx>
        <w:trPr>
          <w:trHeight w:val="414" w:hRule="atLeast"/>
        </w:trPr>
        <w:tc>
          <w:tcPr>
            <w:tcW w:w="1433" w:type="dxa"/>
            <w:tcBorders>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科目编码</w:t>
            </w:r>
          </w:p>
        </w:tc>
        <w:tc>
          <w:tcPr>
            <w:tcW w:w="3118" w:type="dxa"/>
            <w:tcBorders>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科目名称</w:t>
            </w:r>
          </w:p>
        </w:tc>
        <w:tc>
          <w:tcPr>
            <w:tcW w:w="1559" w:type="dxa"/>
            <w:tcBorders>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合计</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基本支出</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项目支出</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事业单位经营支出</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上缴上级支出</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对附属单位补助支出</w:t>
            </w:r>
          </w:p>
        </w:tc>
      </w:tr>
      <w:tr>
        <w:tblPrEx>
          <w:tblCellMar>
            <w:top w:w="0" w:type="dxa"/>
            <w:left w:w="108" w:type="dxa"/>
            <w:bottom w:w="0" w:type="dxa"/>
            <w:right w:w="108" w:type="dxa"/>
          </w:tblCellMar>
        </w:tblPrEx>
        <w:trPr>
          <w:trHeight w:val="402" w:hRule="atLeast"/>
        </w:trPr>
        <w:tc>
          <w:tcPr>
            <w:tcW w:w="45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宋体"/>
                <w:b/>
                <w:kern w:val="0"/>
                <w:sz w:val="22"/>
              </w:rPr>
            </w:pPr>
            <w:r>
              <w:rPr>
                <w:rFonts w:hint="eastAsia" w:ascii="宋体" w:hAnsi="宋体" w:eastAsia="宋体" w:cs="宋体"/>
                <w:b/>
                <w:kern w:val="0"/>
                <w:sz w:val="22"/>
              </w:rPr>
              <w:t>合计</w:t>
            </w:r>
          </w:p>
        </w:tc>
        <w:tc>
          <w:tcPr>
            <w:tcW w:w="155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236.35</w:t>
            </w:r>
          </w:p>
        </w:tc>
        <w:tc>
          <w:tcPr>
            <w:tcW w:w="155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236.35</w:t>
            </w:r>
          </w:p>
        </w:tc>
        <w:tc>
          <w:tcPr>
            <w:tcW w:w="1560"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22"/>
              </w:rPr>
            </w:pPr>
          </w:p>
        </w:tc>
        <w:tc>
          <w:tcPr>
            <w:tcW w:w="1559"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r>
      <w:tr>
        <w:tblPrEx>
          <w:tblCellMar>
            <w:top w:w="0" w:type="dxa"/>
            <w:left w:w="108" w:type="dxa"/>
            <w:bottom w:w="0" w:type="dxa"/>
            <w:right w:w="108" w:type="dxa"/>
          </w:tblCellMar>
        </w:tblPrEx>
        <w:trPr>
          <w:trHeight w:val="402" w:hRule="atLeast"/>
        </w:trPr>
        <w:tc>
          <w:tcPr>
            <w:tcW w:w="14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宋体"/>
                <w:kern w:val="0"/>
                <w:sz w:val="22"/>
              </w:rPr>
            </w:pPr>
            <w:r>
              <w:rPr>
                <w:rFonts w:hint="eastAsia" w:ascii="宋体" w:hAnsi="宋体" w:eastAsia="宋体" w:cs="宋体"/>
                <w:kern w:val="0"/>
                <w:sz w:val="22"/>
                <w:lang w:val="en-US" w:eastAsia="zh-CN"/>
              </w:rPr>
              <w:t>2080501</w:t>
            </w:r>
          </w:p>
        </w:tc>
        <w:tc>
          <w:tcPr>
            <w:tcW w:w="31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宋体"/>
                <w:kern w:val="0"/>
                <w:sz w:val="22"/>
              </w:rPr>
            </w:pPr>
            <w:r>
              <w:rPr>
                <w:rFonts w:hint="eastAsia" w:ascii="宋体" w:hAnsi="宋体" w:eastAsia="宋体" w:cs="宋体"/>
                <w:color w:val="auto"/>
                <w:kern w:val="0"/>
                <w:sz w:val="22"/>
                <w:lang w:val="en-US" w:eastAsia="zh-CN"/>
              </w:rPr>
              <w:t>行政单位离退休</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right"/>
              <w:rPr>
                <w:rFonts w:hint="default" w:ascii="宋体" w:hAnsi="宋体" w:eastAsia="宋体" w:cs="宋体"/>
                <w:kern w:val="0"/>
                <w:sz w:val="22"/>
                <w:szCs w:val="22"/>
                <w:lang w:val="en-US" w:eastAsia="zh-CN" w:bidi="ar-SA"/>
              </w:rPr>
            </w:pPr>
            <w:r>
              <w:rPr>
                <w:rFonts w:hint="eastAsia" w:ascii="宋体" w:hAnsi="宋体" w:eastAsia="宋体" w:cs="宋体"/>
                <w:kern w:val="0"/>
                <w:sz w:val="22"/>
                <w:lang w:val="en-US" w:eastAsia="zh-CN"/>
              </w:rPr>
              <w:t>27.64</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27.64</w:t>
            </w:r>
            <w:r>
              <w:rPr>
                <w:rFonts w:hint="eastAsia" w:ascii="宋体" w:hAnsi="宋体" w:eastAsia="宋体" w:cs="宋体"/>
                <w:kern w:val="0"/>
                <w:sz w:val="22"/>
              </w:rPr>
              <w:t>　</w:t>
            </w:r>
          </w:p>
        </w:tc>
        <w:tc>
          <w:tcPr>
            <w:tcW w:w="1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c>
          <w:tcPr>
            <w:tcW w:w="1559"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r>
      <w:tr>
        <w:tblPrEx>
          <w:tblCellMar>
            <w:top w:w="0" w:type="dxa"/>
            <w:left w:w="108" w:type="dxa"/>
            <w:bottom w:w="0" w:type="dxa"/>
            <w:right w:w="108" w:type="dxa"/>
          </w:tblCellMar>
        </w:tblPrEx>
        <w:trPr>
          <w:trHeight w:val="402" w:hRule="atLeast"/>
        </w:trPr>
        <w:tc>
          <w:tcPr>
            <w:tcW w:w="14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宋体"/>
                <w:kern w:val="0"/>
                <w:sz w:val="22"/>
              </w:rPr>
            </w:pPr>
            <w:r>
              <w:rPr>
                <w:rFonts w:hint="eastAsia" w:ascii="宋体" w:hAnsi="宋体" w:eastAsia="宋体" w:cs="宋体"/>
                <w:color w:val="auto"/>
                <w:kern w:val="0"/>
                <w:sz w:val="22"/>
                <w:lang w:val="en-US" w:eastAsia="zh-CN"/>
              </w:rPr>
              <w:t>2080505</w:t>
            </w:r>
          </w:p>
        </w:tc>
        <w:tc>
          <w:tcPr>
            <w:tcW w:w="31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宋体"/>
                <w:kern w:val="0"/>
                <w:sz w:val="22"/>
              </w:rPr>
            </w:pPr>
            <w:r>
              <w:rPr>
                <w:rFonts w:hint="eastAsia" w:ascii="宋体" w:hAnsi="宋体" w:eastAsia="宋体" w:cs="宋体"/>
                <w:color w:val="auto"/>
                <w:kern w:val="0"/>
                <w:sz w:val="22"/>
                <w:lang w:eastAsia="zh-CN"/>
              </w:rPr>
              <w:t>机关事业单位基本养老保险缴费支出</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18.6</w:t>
            </w:r>
            <w:r>
              <w:rPr>
                <w:rFonts w:hint="eastAsia" w:ascii="宋体" w:hAnsi="宋体" w:eastAsia="宋体" w:cs="宋体"/>
                <w:kern w:val="0"/>
                <w:sz w:val="22"/>
              </w:rPr>
              <w:t>　</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18.6</w:t>
            </w:r>
            <w:r>
              <w:rPr>
                <w:rFonts w:hint="eastAsia" w:ascii="宋体" w:hAnsi="宋体" w:eastAsia="宋体" w:cs="宋体"/>
                <w:kern w:val="0"/>
                <w:sz w:val="22"/>
              </w:rPr>
              <w:t>　</w:t>
            </w:r>
          </w:p>
        </w:tc>
        <w:tc>
          <w:tcPr>
            <w:tcW w:w="1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c>
          <w:tcPr>
            <w:tcW w:w="1559"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r>
      <w:tr>
        <w:tblPrEx>
          <w:tblCellMar>
            <w:top w:w="0" w:type="dxa"/>
            <w:left w:w="108" w:type="dxa"/>
            <w:bottom w:w="0" w:type="dxa"/>
            <w:right w:w="108" w:type="dxa"/>
          </w:tblCellMar>
        </w:tblPrEx>
        <w:trPr>
          <w:trHeight w:val="402" w:hRule="atLeast"/>
        </w:trPr>
        <w:tc>
          <w:tcPr>
            <w:tcW w:w="143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kern w:val="0"/>
                <w:sz w:val="24"/>
                <w:szCs w:val="24"/>
              </w:rPr>
            </w:pPr>
            <w:r>
              <w:rPr>
                <w:rFonts w:hint="eastAsia" w:ascii="宋体" w:hAnsi="宋体" w:eastAsia="宋体" w:cs="宋体"/>
                <w:color w:val="auto"/>
                <w:kern w:val="0"/>
                <w:sz w:val="24"/>
                <w:szCs w:val="24"/>
                <w:lang w:val="en-US" w:eastAsia="zh-CN"/>
              </w:rPr>
              <w:t>2080801</w:t>
            </w:r>
          </w:p>
        </w:tc>
        <w:tc>
          <w:tcPr>
            <w:tcW w:w="311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kern w:val="0"/>
                <w:sz w:val="24"/>
                <w:szCs w:val="24"/>
              </w:rPr>
            </w:pPr>
            <w:r>
              <w:rPr>
                <w:rFonts w:hint="eastAsia" w:ascii="宋体" w:hAnsi="宋体" w:eastAsia="宋体" w:cs="宋体"/>
                <w:color w:val="auto"/>
                <w:kern w:val="0"/>
                <w:sz w:val="24"/>
                <w:szCs w:val="24"/>
                <w:lang w:eastAsia="zh-CN"/>
              </w:rPr>
              <w:t>死亡抚恤</w:t>
            </w:r>
          </w:p>
        </w:tc>
        <w:tc>
          <w:tcPr>
            <w:tcW w:w="155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1.09</w:t>
            </w:r>
          </w:p>
        </w:tc>
        <w:tc>
          <w:tcPr>
            <w:tcW w:w="155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1.09</w:t>
            </w:r>
          </w:p>
        </w:tc>
        <w:tc>
          <w:tcPr>
            <w:tcW w:w="1560"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2"/>
              </w:rPr>
            </w:pPr>
          </w:p>
        </w:tc>
        <w:tc>
          <w:tcPr>
            <w:tcW w:w="1559"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r>
      <w:tr>
        <w:tblPrEx>
          <w:tblCellMar>
            <w:top w:w="0" w:type="dxa"/>
            <w:left w:w="108" w:type="dxa"/>
            <w:bottom w:w="0" w:type="dxa"/>
            <w:right w:w="108" w:type="dxa"/>
          </w:tblCellMar>
        </w:tblPrEx>
        <w:trPr>
          <w:trHeight w:val="402" w:hRule="atLeast"/>
        </w:trPr>
        <w:tc>
          <w:tcPr>
            <w:tcW w:w="143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kern w:val="0"/>
                <w:sz w:val="24"/>
                <w:szCs w:val="24"/>
              </w:rPr>
            </w:pPr>
            <w:r>
              <w:rPr>
                <w:rFonts w:hint="eastAsia" w:ascii="宋体" w:hAnsi="宋体" w:eastAsia="宋体" w:cs="宋体"/>
                <w:color w:val="auto"/>
                <w:kern w:val="0"/>
                <w:sz w:val="22"/>
                <w:lang w:val="en-US" w:eastAsia="zh-CN"/>
              </w:rPr>
              <w:t>2082002</w:t>
            </w:r>
          </w:p>
        </w:tc>
        <w:tc>
          <w:tcPr>
            <w:tcW w:w="311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kern w:val="0"/>
                <w:sz w:val="24"/>
                <w:szCs w:val="24"/>
              </w:rPr>
            </w:pPr>
            <w:r>
              <w:rPr>
                <w:rFonts w:hint="eastAsia" w:ascii="宋体" w:hAnsi="宋体" w:eastAsia="宋体" w:cs="宋体"/>
                <w:color w:val="auto"/>
                <w:kern w:val="0"/>
                <w:sz w:val="22"/>
                <w:lang w:eastAsia="zh-CN"/>
              </w:rPr>
              <w:t>流浪乞讨人员救助支出</w:t>
            </w:r>
          </w:p>
        </w:tc>
        <w:tc>
          <w:tcPr>
            <w:tcW w:w="155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166.08</w:t>
            </w:r>
          </w:p>
        </w:tc>
        <w:tc>
          <w:tcPr>
            <w:tcW w:w="155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139.08</w:t>
            </w:r>
          </w:p>
        </w:tc>
        <w:tc>
          <w:tcPr>
            <w:tcW w:w="1560"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27</w:t>
            </w:r>
          </w:p>
        </w:tc>
        <w:tc>
          <w:tcPr>
            <w:tcW w:w="1559"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r>
      <w:tr>
        <w:tblPrEx>
          <w:tblCellMar>
            <w:top w:w="0" w:type="dxa"/>
            <w:left w:w="108" w:type="dxa"/>
            <w:bottom w:w="0" w:type="dxa"/>
            <w:right w:w="108" w:type="dxa"/>
          </w:tblCellMar>
        </w:tblPrEx>
        <w:trPr>
          <w:trHeight w:val="402" w:hRule="atLeast"/>
        </w:trPr>
        <w:tc>
          <w:tcPr>
            <w:tcW w:w="143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kern w:val="0"/>
                <w:sz w:val="24"/>
                <w:szCs w:val="24"/>
              </w:rPr>
            </w:pPr>
            <w:r>
              <w:rPr>
                <w:rFonts w:hint="eastAsia" w:ascii="宋体" w:hAnsi="宋体" w:eastAsia="宋体" w:cs="宋体"/>
                <w:color w:val="auto"/>
                <w:kern w:val="0"/>
                <w:sz w:val="22"/>
                <w:lang w:val="en-US" w:eastAsia="zh-CN"/>
              </w:rPr>
              <w:t>2101101</w:t>
            </w:r>
          </w:p>
        </w:tc>
        <w:tc>
          <w:tcPr>
            <w:tcW w:w="311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kern w:val="0"/>
                <w:sz w:val="24"/>
                <w:szCs w:val="24"/>
              </w:rPr>
            </w:pPr>
            <w:r>
              <w:rPr>
                <w:rFonts w:hint="eastAsia" w:ascii="宋体" w:hAnsi="宋体" w:eastAsia="宋体" w:cs="宋体"/>
                <w:color w:val="auto"/>
                <w:kern w:val="0"/>
                <w:sz w:val="22"/>
                <w:lang w:eastAsia="zh-CN"/>
              </w:rPr>
              <w:t>行政单位医疗</w:t>
            </w:r>
          </w:p>
        </w:tc>
        <w:tc>
          <w:tcPr>
            <w:tcW w:w="155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5.57</w:t>
            </w:r>
          </w:p>
        </w:tc>
        <w:tc>
          <w:tcPr>
            <w:tcW w:w="155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5.57</w:t>
            </w:r>
          </w:p>
        </w:tc>
        <w:tc>
          <w:tcPr>
            <w:tcW w:w="1560"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2"/>
              </w:rPr>
            </w:pPr>
          </w:p>
        </w:tc>
        <w:tc>
          <w:tcPr>
            <w:tcW w:w="1559"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r>
      <w:tr>
        <w:tblPrEx>
          <w:tblCellMar>
            <w:top w:w="0" w:type="dxa"/>
            <w:left w:w="108" w:type="dxa"/>
            <w:bottom w:w="0" w:type="dxa"/>
            <w:right w:w="108" w:type="dxa"/>
          </w:tblCellMar>
        </w:tblPrEx>
        <w:trPr>
          <w:trHeight w:val="402" w:hRule="atLeast"/>
        </w:trPr>
        <w:tc>
          <w:tcPr>
            <w:tcW w:w="143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2101103</w:t>
            </w:r>
          </w:p>
        </w:tc>
        <w:tc>
          <w:tcPr>
            <w:tcW w:w="311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eastAsia="宋体" w:cs="宋体"/>
                <w:color w:val="auto"/>
                <w:kern w:val="0"/>
                <w:sz w:val="22"/>
                <w:lang w:eastAsia="zh-CN"/>
              </w:rPr>
            </w:pPr>
            <w:r>
              <w:rPr>
                <w:rFonts w:hint="eastAsia" w:ascii="宋体" w:hAnsi="宋体" w:eastAsia="宋体" w:cs="宋体"/>
                <w:color w:val="auto"/>
                <w:kern w:val="0"/>
                <w:sz w:val="22"/>
                <w:lang w:eastAsia="zh-CN"/>
              </w:rPr>
              <w:t>公务员医疗补助</w:t>
            </w:r>
          </w:p>
        </w:tc>
        <w:tc>
          <w:tcPr>
            <w:tcW w:w="155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1.39</w:t>
            </w:r>
          </w:p>
        </w:tc>
        <w:tc>
          <w:tcPr>
            <w:tcW w:w="155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1.39</w:t>
            </w:r>
          </w:p>
        </w:tc>
        <w:tc>
          <w:tcPr>
            <w:tcW w:w="1560"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2"/>
              </w:rPr>
            </w:pPr>
          </w:p>
        </w:tc>
        <w:tc>
          <w:tcPr>
            <w:tcW w:w="1559"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r>
      <w:tr>
        <w:tblPrEx>
          <w:tblCellMar>
            <w:top w:w="0" w:type="dxa"/>
            <w:left w:w="108" w:type="dxa"/>
            <w:bottom w:w="0" w:type="dxa"/>
            <w:right w:w="108" w:type="dxa"/>
          </w:tblCellMar>
        </w:tblPrEx>
        <w:trPr>
          <w:trHeight w:val="402" w:hRule="atLeast"/>
        </w:trPr>
        <w:tc>
          <w:tcPr>
            <w:tcW w:w="143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eastAsia="宋体" w:cs="宋体"/>
                <w:color w:val="auto"/>
                <w:kern w:val="0"/>
                <w:sz w:val="22"/>
                <w:szCs w:val="22"/>
                <w:lang w:val="en-US" w:eastAsia="zh-CN" w:bidi="ar-SA"/>
              </w:rPr>
            </w:pPr>
            <w:r>
              <w:rPr>
                <w:rFonts w:hint="eastAsia" w:ascii="宋体" w:hAnsi="宋体" w:eastAsia="宋体" w:cs="宋体"/>
                <w:color w:val="auto"/>
                <w:kern w:val="0"/>
                <w:sz w:val="22"/>
                <w:lang w:val="en-US" w:eastAsia="zh-CN"/>
              </w:rPr>
              <w:t>2210201</w:t>
            </w:r>
          </w:p>
        </w:tc>
        <w:tc>
          <w:tcPr>
            <w:tcW w:w="311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eastAsia="宋体" w:cs="宋体"/>
                <w:color w:val="auto"/>
                <w:kern w:val="0"/>
                <w:sz w:val="22"/>
                <w:szCs w:val="22"/>
                <w:lang w:val="en-US" w:eastAsia="zh-CN" w:bidi="ar-SA"/>
              </w:rPr>
            </w:pPr>
            <w:r>
              <w:rPr>
                <w:rFonts w:hint="eastAsia" w:ascii="宋体" w:hAnsi="宋体" w:eastAsia="宋体" w:cs="宋体"/>
                <w:color w:val="auto"/>
                <w:kern w:val="0"/>
                <w:sz w:val="22"/>
                <w:lang w:eastAsia="zh-CN"/>
              </w:rPr>
              <w:t>住房公积金</w:t>
            </w:r>
          </w:p>
        </w:tc>
        <w:tc>
          <w:tcPr>
            <w:tcW w:w="155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15.98</w:t>
            </w:r>
          </w:p>
        </w:tc>
        <w:tc>
          <w:tcPr>
            <w:tcW w:w="155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15.98</w:t>
            </w:r>
          </w:p>
        </w:tc>
        <w:tc>
          <w:tcPr>
            <w:tcW w:w="1560"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2"/>
              </w:rPr>
            </w:pPr>
          </w:p>
        </w:tc>
        <w:tc>
          <w:tcPr>
            <w:tcW w:w="1559"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r>
      <w:tr>
        <w:tblPrEx>
          <w:tblCellMar>
            <w:top w:w="0" w:type="dxa"/>
            <w:left w:w="108" w:type="dxa"/>
            <w:bottom w:w="0" w:type="dxa"/>
            <w:right w:w="108" w:type="dxa"/>
          </w:tblCellMar>
        </w:tblPrEx>
        <w:trPr>
          <w:trHeight w:val="402" w:hRule="atLeast"/>
        </w:trPr>
        <w:tc>
          <w:tcPr>
            <w:tcW w:w="0" w:type="auto"/>
          </w:tcPr>
          <w:p>
            <w:pPr>
              <w:widowControl/>
              <w:spacing w:line="240" w:lineRule="auto"/>
              <w:jc w:val="center"/>
              <w:rPr>
                <w:rFonts w:hint="eastAsia" w:ascii="宋体" w:hAnsi="宋体" w:eastAsia="宋体" w:cs="宋体"/>
                <w:color w:val="auto"/>
                <w:kern w:val="0"/>
                <w:sz w:val="22"/>
                <w:szCs w:val="22"/>
                <w:lang w:val="en-US" w:eastAsia="zh-CN" w:bidi="ar-SA"/>
              </w:rPr>
            </w:pPr>
          </w:p>
        </w:tc>
        <w:tc>
          <w:tcPr>
            <w:tcW w:w="0" w:type="auto"/>
          </w:tcPr>
          <w:p>
            <w:pPr>
              <w:widowControl/>
              <w:spacing w:line="240" w:lineRule="auto"/>
              <w:jc w:val="center"/>
              <w:rPr>
                <w:rFonts w:hint="eastAsia" w:ascii="宋体" w:hAnsi="宋体" w:eastAsia="宋体" w:cs="宋体"/>
                <w:color w:val="auto"/>
                <w:kern w:val="0"/>
                <w:sz w:val="22"/>
                <w:szCs w:val="22"/>
                <w:lang w:val="en-US" w:eastAsia="zh-CN" w:bidi="ar-SA"/>
              </w:rPr>
            </w:pPr>
          </w:p>
        </w:tc>
        <w:tc>
          <w:tcPr>
            <w:tcW w:w="0" w:type="auto"/>
            <w:vAlign w:val="center"/>
          </w:tcPr>
          <w:p>
            <w:pPr>
              <w:widowControl/>
              <w:spacing w:line="240" w:lineRule="auto"/>
              <w:jc w:val="right"/>
              <w:rPr>
                <w:rFonts w:hint="eastAsia" w:ascii="宋体" w:hAnsi="宋体" w:eastAsia="宋体" w:cs="宋体"/>
                <w:kern w:val="0"/>
                <w:sz w:val="24"/>
                <w:szCs w:val="24"/>
                <w:lang w:val="en-US" w:eastAsia="zh-CN" w:bidi="ar-SA"/>
              </w:rPr>
            </w:pPr>
          </w:p>
        </w:tc>
        <w:tc>
          <w:tcPr>
            <w:tcW w:w="0" w:type="auto"/>
          </w:tcPr>
          <w:p>
            <w:pPr>
              <w:widowControl/>
              <w:spacing w:line="240" w:lineRule="auto"/>
              <w:jc w:val="right"/>
              <w:rPr>
                <w:rFonts w:hint="eastAsia" w:ascii="宋体" w:hAnsi="宋体" w:eastAsia="宋体" w:cs="宋体"/>
                <w:kern w:val="0"/>
                <w:sz w:val="24"/>
                <w:szCs w:val="24"/>
                <w:lang w:val="en-US" w:eastAsia="zh-CN" w:bidi="ar-SA"/>
              </w:rPr>
            </w:pPr>
          </w:p>
        </w:tc>
        <w:tc>
          <w:tcPr>
            <w:tcW w:w="0" w:type="auto"/>
          </w:tcPr>
          <w:p>
            <w:pPr>
              <w:widowControl/>
              <w:spacing w:line="240" w:lineRule="auto"/>
              <w:jc w:val="right"/>
              <w:rPr>
                <w:rFonts w:hint="eastAsia" w:ascii="宋体" w:hAnsi="宋体" w:eastAsia="宋体" w:cs="宋体"/>
                <w:kern w:val="0"/>
                <w:sz w:val="22"/>
              </w:rPr>
            </w:pPr>
          </w:p>
        </w:tc>
        <w:tc>
          <w:tcPr>
            <w:tcW w:w="0" w:type="auto"/>
          </w:tcPr>
          <w:p>
            <w:pPr>
              <w:widowControl/>
              <w:spacing w:line="240" w:lineRule="auto"/>
              <w:jc w:val="right"/>
              <w:rPr>
                <w:rFonts w:ascii="宋体" w:hAnsi="宋体" w:eastAsia="宋体" w:cs="宋体"/>
                <w:kern w:val="0"/>
                <w:sz w:val="22"/>
              </w:rPr>
            </w:pPr>
          </w:p>
        </w:tc>
        <w:tc>
          <w:tcPr>
            <w:tcW w:w="0" w:type="auto"/>
          </w:tcPr>
          <w:p>
            <w:pPr>
              <w:widowControl/>
              <w:spacing w:line="240" w:lineRule="auto"/>
              <w:jc w:val="right"/>
              <w:rPr>
                <w:rFonts w:ascii="宋体" w:hAnsi="宋体" w:eastAsia="宋体" w:cs="宋体"/>
                <w:kern w:val="0"/>
                <w:sz w:val="22"/>
              </w:rPr>
            </w:pPr>
          </w:p>
        </w:tc>
        <w:tc>
          <w:tcPr>
            <w:tcW w:w="0" w:type="auto"/>
          </w:tcPr>
          <w:p>
            <w:pPr>
              <w:widowControl/>
              <w:spacing w:line="240" w:lineRule="auto"/>
              <w:jc w:val="right"/>
              <w:rPr>
                <w:rFonts w:ascii="宋体" w:hAnsi="宋体" w:eastAsia="宋体" w:cs="宋体"/>
                <w:kern w:val="0"/>
                <w:sz w:val="22"/>
              </w:rPr>
            </w:pPr>
          </w:p>
        </w:tc>
      </w:tr>
    </w:tbl>
    <w:p>
      <w:pPr>
        <w:tabs>
          <w:tab w:val="left" w:pos="7513"/>
        </w:tabs>
        <w:spacing w:line="300" w:lineRule="auto"/>
        <w:ind w:firstLine="727" w:firstLineChars="202"/>
        <w:jc w:val="left"/>
        <w:rPr>
          <w:rFonts w:cs="Times New Roman" w:asciiTheme="majorEastAsia" w:hAnsiTheme="majorEastAsia" w:eastAsiaTheme="majorEastAsia"/>
          <w:kern w:val="0"/>
          <w:sz w:val="36"/>
          <w:szCs w:val="20"/>
        </w:rPr>
        <w:sectPr>
          <w:pgSz w:w="16838" w:h="11906" w:orient="landscape"/>
          <w:pgMar w:top="1800" w:right="1440" w:bottom="1800" w:left="1440" w:header="851" w:footer="992" w:gutter="0"/>
          <w:cols w:space="425" w:num="1"/>
          <w:docGrid w:type="lines" w:linePitch="312" w:charSpace="0"/>
        </w:sectPr>
      </w:pP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四、财政拨款收支预算总表</w:t>
      </w:r>
    </w:p>
    <w:tbl>
      <w:tblPr>
        <w:tblStyle w:val="7"/>
        <w:tblW w:w="8648" w:type="dxa"/>
        <w:tblInd w:w="-34" w:type="dxa"/>
        <w:tblLayout w:type="autofit"/>
        <w:tblCellMar>
          <w:top w:w="0" w:type="dxa"/>
          <w:left w:w="108" w:type="dxa"/>
          <w:bottom w:w="0" w:type="dxa"/>
          <w:right w:w="108" w:type="dxa"/>
        </w:tblCellMar>
      </w:tblPr>
      <w:tblGrid>
        <w:gridCol w:w="2977"/>
        <w:gridCol w:w="1276"/>
        <w:gridCol w:w="3119"/>
        <w:gridCol w:w="1276"/>
      </w:tblGrid>
      <w:tr>
        <w:tblPrEx>
          <w:tblCellMar>
            <w:top w:w="0" w:type="dxa"/>
            <w:left w:w="108" w:type="dxa"/>
            <w:bottom w:w="0" w:type="dxa"/>
            <w:right w:w="108" w:type="dxa"/>
          </w:tblCellMar>
        </w:tblPrEx>
        <w:trPr>
          <w:trHeight w:val="405" w:hRule="atLeast"/>
        </w:trPr>
        <w:tc>
          <w:tcPr>
            <w:tcW w:w="8648" w:type="dxa"/>
            <w:gridSpan w:val="4"/>
            <w:tcBorders>
              <w:top w:val="nil"/>
              <w:left w:val="nil"/>
              <w:bottom w:val="nil"/>
              <w:right w:val="nil"/>
            </w:tcBorders>
            <w:shd w:val="clear" w:color="auto" w:fill="auto"/>
            <w:noWrap/>
            <w:vAlign w:val="center"/>
          </w:tcPr>
          <w:p>
            <w:pPr>
              <w:widowControl/>
              <w:spacing w:line="240" w:lineRule="auto"/>
              <w:jc w:val="center"/>
              <w:rPr>
                <w:rFonts w:ascii="方正小标宋简体" w:hAnsi="宋体" w:eastAsia="方正小标宋简体" w:cs="宋体"/>
                <w:kern w:val="0"/>
                <w:sz w:val="32"/>
                <w:szCs w:val="32"/>
              </w:rPr>
            </w:pPr>
            <w:r>
              <w:rPr>
                <w:rFonts w:hint="eastAsia" w:ascii="方正小标宋简体" w:hAnsi="宋体" w:eastAsia="方正小标宋简体" w:cs="宋体"/>
                <w:kern w:val="0"/>
                <w:sz w:val="32"/>
                <w:szCs w:val="32"/>
              </w:rPr>
              <w:t>2023年度财政拨款收支预算总表</w:t>
            </w:r>
          </w:p>
        </w:tc>
      </w:tr>
      <w:tr>
        <w:tblPrEx>
          <w:tblCellMar>
            <w:top w:w="0" w:type="dxa"/>
            <w:left w:w="108" w:type="dxa"/>
            <w:bottom w:w="0" w:type="dxa"/>
            <w:right w:w="108" w:type="dxa"/>
          </w:tblCellMar>
        </w:tblPrEx>
        <w:trPr>
          <w:trHeight w:val="285" w:hRule="atLeast"/>
        </w:trPr>
        <w:tc>
          <w:tcPr>
            <w:tcW w:w="8648" w:type="dxa"/>
            <w:gridSpan w:val="4"/>
            <w:tcBorders>
              <w:top w:val="nil"/>
              <w:left w:val="nil"/>
              <w:bottom w:val="nil"/>
              <w:right w:val="nil"/>
            </w:tcBorders>
            <w:shd w:val="clear" w:color="auto" w:fill="auto"/>
            <w:noWrap/>
            <w:vAlign w:val="bottom"/>
          </w:tcPr>
          <w:p>
            <w:pPr>
              <w:widowControl/>
              <w:spacing w:line="240" w:lineRule="auto"/>
              <w:jc w:val="right"/>
              <w:rPr>
                <w:rFonts w:ascii="宋体" w:hAnsi="宋体" w:eastAsia="宋体" w:cs="宋体"/>
                <w:kern w:val="0"/>
                <w:sz w:val="24"/>
                <w:szCs w:val="24"/>
              </w:rPr>
            </w:pPr>
            <w:r>
              <w:rPr>
                <w:rFonts w:hint="eastAsia" w:ascii="宋体" w:hAnsi="宋体" w:eastAsia="宋体" w:cs="宋体"/>
                <w:kern w:val="0"/>
                <w:sz w:val="22"/>
                <w:szCs w:val="24"/>
              </w:rPr>
              <w:t>单位：万元</w:t>
            </w:r>
          </w:p>
        </w:tc>
      </w:tr>
      <w:tr>
        <w:tblPrEx>
          <w:tblCellMar>
            <w:top w:w="0" w:type="dxa"/>
            <w:left w:w="108" w:type="dxa"/>
            <w:bottom w:w="0" w:type="dxa"/>
            <w:right w:w="108" w:type="dxa"/>
          </w:tblCellMar>
        </w:tblPrEx>
        <w:trPr>
          <w:trHeight w:val="402" w:hRule="atLeast"/>
        </w:trPr>
        <w:tc>
          <w:tcPr>
            <w:tcW w:w="425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收入</w:t>
            </w:r>
          </w:p>
        </w:tc>
        <w:tc>
          <w:tcPr>
            <w:tcW w:w="4395"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支出</w:t>
            </w: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项目</w:t>
            </w:r>
          </w:p>
        </w:tc>
        <w:tc>
          <w:tcPr>
            <w:tcW w:w="1276"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预算数</w:t>
            </w: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项目</w:t>
            </w:r>
          </w:p>
        </w:tc>
        <w:tc>
          <w:tcPr>
            <w:tcW w:w="1276"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预算数</w:t>
            </w: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一、一般公共预算拨款收入</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236.35</w:t>
            </w:r>
            <w:r>
              <w:rPr>
                <w:rFonts w:hint="eastAsia" w:ascii="宋体" w:hAnsi="宋体" w:eastAsia="宋体" w:cs="宋体"/>
                <w:kern w:val="0"/>
                <w:sz w:val="18"/>
                <w:szCs w:val="18"/>
              </w:rPr>
              <w:t>　</w:t>
            </w: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一、一般公共服务支出</w:t>
            </w:r>
          </w:p>
        </w:tc>
        <w:tc>
          <w:tcPr>
            <w:tcW w:w="1276" w:type="dxa"/>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二、政府性基金预算拨款收入</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二、外交支出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三、国有资本经营预算拨款收入</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三、国防支出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四、公共安全支出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五、教育支出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六、科学技术支出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七、文化旅游体育与传媒支出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八、社会保障和就业支出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214.8</w:t>
            </w: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九、卫生健康支出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5.57</w:t>
            </w: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十、节能环保支出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十一、城乡社区支出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十二、农林水支出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十三、交通运输支出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十四、资源勘探工业信息等支出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十五、商业服务业等支出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十六、金融支出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十七、援助其他地区支出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十八、自然资源海洋气象等支出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十九、住房保障支出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15.95</w:t>
            </w: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二十、粮油物资储备支出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二十一、国有资本经营预算支出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二十二、灾害防治及应急管理支出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58"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二十三、其他支出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二十四、债务还本支出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二十五、债务付息支出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二十六、债务发行费用支出</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kern w:val="0"/>
                <w:sz w:val="22"/>
              </w:rPr>
            </w:pPr>
            <w:r>
              <w:rPr>
                <w:rFonts w:hint="eastAsia" w:ascii="宋体" w:hAnsi="宋体" w:eastAsia="宋体" w:cs="宋体"/>
                <w:b/>
                <w:kern w:val="0"/>
                <w:sz w:val="22"/>
              </w:rPr>
              <w:t>收入合计</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b/>
                <w:kern w:val="0"/>
                <w:sz w:val="22"/>
              </w:rPr>
            </w:pPr>
            <w:r>
              <w:rPr>
                <w:rFonts w:hint="eastAsia" w:ascii="宋体" w:hAnsi="宋体" w:eastAsia="宋体" w:cs="宋体"/>
                <w:b/>
                <w:kern w:val="0"/>
                <w:sz w:val="22"/>
              </w:rPr>
              <w:t>　</w:t>
            </w:r>
          </w:p>
        </w:tc>
        <w:tc>
          <w:tcPr>
            <w:tcW w:w="31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kern w:val="0"/>
                <w:sz w:val="22"/>
              </w:rPr>
            </w:pPr>
            <w:r>
              <w:rPr>
                <w:rFonts w:hint="eastAsia" w:ascii="宋体" w:hAnsi="宋体" w:eastAsia="宋体" w:cs="宋体"/>
                <w:b/>
                <w:kern w:val="0"/>
                <w:sz w:val="22"/>
              </w:rPr>
              <w:t>支出合计</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auto"/>
              <w:jc w:val="right"/>
              <w:rPr>
                <w:rFonts w:ascii="宋体" w:hAnsi="宋体" w:eastAsia="宋体" w:cs="宋体"/>
                <w:b/>
                <w:kern w:val="0"/>
                <w:sz w:val="22"/>
              </w:rPr>
            </w:pPr>
            <w:r>
              <w:rPr>
                <w:rFonts w:hint="eastAsia" w:ascii="宋体" w:hAnsi="宋体" w:eastAsia="宋体" w:cs="宋体"/>
                <w:b/>
                <w:kern w:val="0"/>
                <w:sz w:val="22"/>
              </w:rPr>
              <w:t>　</w:t>
            </w:r>
          </w:p>
        </w:tc>
      </w:tr>
    </w:tbl>
    <w:p>
      <w:pPr>
        <w:tabs>
          <w:tab w:val="left" w:pos="7513"/>
        </w:tabs>
        <w:spacing w:line="300" w:lineRule="auto"/>
        <w:ind w:firstLine="420" w:firstLineChars="200"/>
        <w:jc w:val="left"/>
        <w:rPr>
          <w:rFonts w:ascii="楷体" w:hAnsi="楷体" w:eastAsia="楷体" w:cs="Times New Roman"/>
          <w:kern w:val="0"/>
          <w:szCs w:val="21"/>
        </w:rPr>
        <w:sectPr>
          <w:pgSz w:w="11906" w:h="16838"/>
          <w:pgMar w:top="1440" w:right="1800" w:bottom="1440" w:left="1800" w:header="851" w:footer="992" w:gutter="0"/>
          <w:cols w:space="425" w:num="1"/>
          <w:docGrid w:type="lines" w:linePitch="312" w:charSpace="0"/>
        </w:sectPr>
      </w:pP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五、一般公共预算拨款支出预算表</w:t>
      </w:r>
    </w:p>
    <w:tbl>
      <w:tblPr>
        <w:tblStyle w:val="7"/>
        <w:tblW w:w="8237" w:type="dxa"/>
        <w:tblInd w:w="93" w:type="dxa"/>
        <w:tblLayout w:type="autofit"/>
        <w:tblCellMar>
          <w:top w:w="0" w:type="dxa"/>
          <w:left w:w="108" w:type="dxa"/>
          <w:bottom w:w="0" w:type="dxa"/>
          <w:right w:w="108" w:type="dxa"/>
        </w:tblCellMar>
      </w:tblPr>
      <w:tblGrid>
        <w:gridCol w:w="1149"/>
        <w:gridCol w:w="2552"/>
        <w:gridCol w:w="1559"/>
        <w:gridCol w:w="1559"/>
        <w:gridCol w:w="1418"/>
      </w:tblGrid>
      <w:tr>
        <w:tblPrEx>
          <w:tblCellMar>
            <w:top w:w="0" w:type="dxa"/>
            <w:left w:w="108" w:type="dxa"/>
            <w:bottom w:w="0" w:type="dxa"/>
            <w:right w:w="108" w:type="dxa"/>
          </w:tblCellMar>
        </w:tblPrEx>
        <w:trPr>
          <w:trHeight w:val="405" w:hRule="atLeast"/>
        </w:trPr>
        <w:tc>
          <w:tcPr>
            <w:tcW w:w="8237" w:type="dxa"/>
            <w:gridSpan w:val="5"/>
            <w:tcBorders>
              <w:top w:val="nil"/>
              <w:left w:val="nil"/>
              <w:bottom w:val="nil"/>
              <w:right w:val="nil"/>
            </w:tcBorders>
            <w:shd w:val="clear" w:color="auto" w:fill="auto"/>
            <w:noWrap/>
            <w:vAlign w:val="center"/>
          </w:tcPr>
          <w:p>
            <w:pPr>
              <w:widowControl/>
              <w:spacing w:line="240" w:lineRule="auto"/>
              <w:jc w:val="center"/>
              <w:rPr>
                <w:rFonts w:ascii="方正小标宋简体" w:hAnsi="宋体" w:eastAsia="方正小标宋简体" w:cs="宋体"/>
                <w:kern w:val="0"/>
                <w:sz w:val="32"/>
                <w:szCs w:val="32"/>
              </w:rPr>
            </w:pPr>
            <w:r>
              <w:rPr>
                <w:rFonts w:hint="eastAsia" w:ascii="方正小标宋简体" w:hAnsi="宋体" w:eastAsia="方正小标宋简体" w:cs="宋体"/>
                <w:kern w:val="0"/>
                <w:sz w:val="32"/>
                <w:szCs w:val="32"/>
              </w:rPr>
              <w:t>2023年度一般公共预算拨款支出预算表</w:t>
            </w:r>
          </w:p>
        </w:tc>
      </w:tr>
      <w:tr>
        <w:tblPrEx>
          <w:tblCellMar>
            <w:top w:w="0" w:type="dxa"/>
            <w:left w:w="108" w:type="dxa"/>
            <w:bottom w:w="0" w:type="dxa"/>
            <w:right w:w="108" w:type="dxa"/>
          </w:tblCellMar>
        </w:tblPrEx>
        <w:trPr>
          <w:trHeight w:val="285" w:hRule="atLeast"/>
        </w:trPr>
        <w:tc>
          <w:tcPr>
            <w:tcW w:w="1149" w:type="dxa"/>
            <w:tcBorders>
              <w:top w:val="nil"/>
              <w:left w:val="nil"/>
              <w:bottom w:val="nil"/>
              <w:right w:val="nil"/>
            </w:tcBorders>
            <w:shd w:val="clear" w:color="auto" w:fill="auto"/>
            <w:noWrap/>
            <w:vAlign w:val="center"/>
          </w:tcPr>
          <w:p>
            <w:pPr>
              <w:widowControl/>
              <w:spacing w:line="240" w:lineRule="auto"/>
              <w:jc w:val="left"/>
              <w:rPr>
                <w:rFonts w:ascii="宋体" w:hAnsi="宋体" w:eastAsia="宋体" w:cs="宋体"/>
                <w:kern w:val="0"/>
                <w:sz w:val="24"/>
                <w:szCs w:val="24"/>
              </w:rPr>
            </w:pPr>
          </w:p>
        </w:tc>
        <w:tc>
          <w:tcPr>
            <w:tcW w:w="2552" w:type="dxa"/>
            <w:tcBorders>
              <w:top w:val="nil"/>
              <w:left w:val="nil"/>
              <w:bottom w:val="nil"/>
              <w:right w:val="nil"/>
            </w:tcBorders>
            <w:shd w:val="clear" w:color="auto" w:fill="auto"/>
            <w:noWrap/>
            <w:vAlign w:val="center"/>
          </w:tcPr>
          <w:p>
            <w:pPr>
              <w:widowControl/>
              <w:spacing w:line="240" w:lineRule="auto"/>
              <w:jc w:val="left"/>
              <w:rPr>
                <w:rFonts w:ascii="宋体" w:hAnsi="宋体" w:eastAsia="宋体" w:cs="宋体"/>
                <w:kern w:val="0"/>
                <w:sz w:val="24"/>
                <w:szCs w:val="24"/>
              </w:rPr>
            </w:pPr>
          </w:p>
        </w:tc>
        <w:tc>
          <w:tcPr>
            <w:tcW w:w="1559" w:type="dxa"/>
            <w:tcBorders>
              <w:top w:val="nil"/>
              <w:left w:val="nil"/>
              <w:bottom w:val="nil"/>
              <w:right w:val="nil"/>
            </w:tcBorders>
            <w:shd w:val="clear" w:color="auto" w:fill="auto"/>
            <w:noWrap/>
            <w:vAlign w:val="center"/>
          </w:tcPr>
          <w:p>
            <w:pPr>
              <w:widowControl/>
              <w:spacing w:line="240" w:lineRule="auto"/>
              <w:jc w:val="left"/>
              <w:rPr>
                <w:rFonts w:ascii="宋体" w:hAnsi="宋体" w:eastAsia="宋体" w:cs="宋体"/>
                <w:kern w:val="0"/>
                <w:sz w:val="24"/>
                <w:szCs w:val="24"/>
              </w:rPr>
            </w:pPr>
          </w:p>
        </w:tc>
        <w:tc>
          <w:tcPr>
            <w:tcW w:w="1559" w:type="dxa"/>
            <w:tcBorders>
              <w:top w:val="nil"/>
              <w:left w:val="nil"/>
              <w:bottom w:val="nil"/>
              <w:right w:val="nil"/>
            </w:tcBorders>
            <w:shd w:val="clear" w:color="auto" w:fill="auto"/>
            <w:noWrap/>
            <w:vAlign w:val="center"/>
          </w:tcPr>
          <w:p>
            <w:pPr>
              <w:widowControl/>
              <w:spacing w:line="240" w:lineRule="auto"/>
              <w:jc w:val="left"/>
              <w:rPr>
                <w:rFonts w:ascii="宋体" w:hAnsi="宋体" w:eastAsia="宋体" w:cs="宋体"/>
                <w:kern w:val="0"/>
                <w:sz w:val="24"/>
                <w:szCs w:val="24"/>
              </w:rPr>
            </w:pPr>
          </w:p>
        </w:tc>
        <w:tc>
          <w:tcPr>
            <w:tcW w:w="1418" w:type="dxa"/>
            <w:tcBorders>
              <w:top w:val="nil"/>
              <w:left w:val="nil"/>
              <w:bottom w:val="nil"/>
              <w:right w:val="nil"/>
            </w:tcBorders>
            <w:shd w:val="clear" w:color="auto" w:fill="auto"/>
            <w:noWrap/>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单位：万元</w:t>
            </w:r>
          </w:p>
        </w:tc>
      </w:tr>
      <w:tr>
        <w:tblPrEx>
          <w:tblCellMar>
            <w:top w:w="0" w:type="dxa"/>
            <w:left w:w="108" w:type="dxa"/>
            <w:bottom w:w="0" w:type="dxa"/>
            <w:right w:w="108" w:type="dxa"/>
          </w:tblCellMar>
        </w:tblPrEx>
        <w:trPr>
          <w:trHeight w:val="402" w:hRule="atLeast"/>
        </w:trPr>
        <w:tc>
          <w:tcPr>
            <w:tcW w:w="114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科目编码</w:t>
            </w:r>
          </w:p>
        </w:tc>
        <w:tc>
          <w:tcPr>
            <w:tcW w:w="255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科目名称</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合计</w:t>
            </w:r>
          </w:p>
        </w:tc>
        <w:tc>
          <w:tcPr>
            <w:tcW w:w="2977"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其中：</w:t>
            </w:r>
          </w:p>
        </w:tc>
      </w:tr>
      <w:tr>
        <w:tblPrEx>
          <w:tblCellMar>
            <w:top w:w="0" w:type="dxa"/>
            <w:left w:w="108" w:type="dxa"/>
            <w:bottom w:w="0" w:type="dxa"/>
            <w:right w:w="108" w:type="dxa"/>
          </w:tblCellMar>
        </w:tblPrEx>
        <w:trPr>
          <w:trHeight w:val="402" w:hRule="atLeast"/>
        </w:trPr>
        <w:tc>
          <w:tcPr>
            <w:tcW w:w="114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b/>
                <w:bCs/>
                <w:kern w:val="0"/>
                <w:sz w:val="22"/>
              </w:rPr>
            </w:pPr>
          </w:p>
        </w:tc>
        <w:tc>
          <w:tcPr>
            <w:tcW w:w="255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b/>
                <w:bCs/>
                <w:kern w:val="0"/>
                <w:sz w:val="22"/>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b/>
                <w:bCs/>
                <w:kern w:val="0"/>
                <w:sz w:val="22"/>
              </w:rPr>
            </w:pPr>
          </w:p>
        </w:tc>
        <w:tc>
          <w:tcPr>
            <w:tcW w:w="155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基本支出</w:t>
            </w:r>
          </w:p>
        </w:tc>
        <w:tc>
          <w:tcPr>
            <w:tcW w:w="14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项目支出</w:t>
            </w:r>
          </w:p>
        </w:tc>
      </w:tr>
      <w:tr>
        <w:tblPrEx>
          <w:tblCellMar>
            <w:top w:w="0" w:type="dxa"/>
            <w:left w:w="108" w:type="dxa"/>
            <w:bottom w:w="0" w:type="dxa"/>
            <w:right w:w="108" w:type="dxa"/>
          </w:tblCellMar>
        </w:tblPrEx>
        <w:trPr>
          <w:trHeight w:val="402" w:hRule="atLeast"/>
        </w:trPr>
        <w:tc>
          <w:tcPr>
            <w:tcW w:w="370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kern w:val="0"/>
                <w:sz w:val="22"/>
              </w:rPr>
            </w:pPr>
            <w:r>
              <w:rPr>
                <w:rFonts w:hint="eastAsia" w:ascii="宋体" w:hAnsi="宋体" w:eastAsia="宋体" w:cs="宋体"/>
                <w:b/>
                <w:kern w:val="0"/>
                <w:sz w:val="22"/>
              </w:rPr>
              <w:t>合计</w:t>
            </w:r>
          </w:p>
        </w:tc>
        <w:tc>
          <w:tcPr>
            <w:tcW w:w="155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236.35</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236.35</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2080501</w:t>
            </w:r>
          </w:p>
        </w:tc>
        <w:tc>
          <w:tcPr>
            <w:tcW w:w="255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kern w:val="0"/>
                <w:sz w:val="22"/>
                <w:szCs w:val="22"/>
                <w:lang w:val="en-US" w:eastAsia="zh-CN" w:bidi="ar-SA"/>
              </w:rPr>
            </w:pPr>
            <w:r>
              <w:rPr>
                <w:rFonts w:hint="eastAsia" w:ascii="宋体" w:hAnsi="宋体" w:eastAsia="宋体" w:cs="宋体"/>
                <w:color w:val="auto"/>
                <w:kern w:val="0"/>
                <w:sz w:val="22"/>
                <w:lang w:val="en-US" w:eastAsia="zh-CN"/>
              </w:rPr>
              <w:t>行政单位离退休</w:t>
            </w:r>
          </w:p>
        </w:tc>
        <w:tc>
          <w:tcPr>
            <w:tcW w:w="1559" w:type="dxa"/>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hint="default" w:ascii="宋体" w:hAnsi="宋体" w:eastAsia="宋体" w:cs="宋体"/>
                <w:kern w:val="0"/>
                <w:sz w:val="22"/>
                <w:szCs w:val="22"/>
                <w:lang w:val="en-US" w:eastAsia="zh-CN" w:bidi="ar-SA"/>
              </w:rPr>
            </w:pPr>
            <w:r>
              <w:rPr>
                <w:rFonts w:hint="eastAsia" w:ascii="宋体" w:hAnsi="宋体" w:eastAsia="宋体" w:cs="宋体"/>
                <w:kern w:val="0"/>
                <w:sz w:val="22"/>
                <w:lang w:val="en-US" w:eastAsia="zh-CN"/>
              </w:rPr>
              <w:t>27.64</w:t>
            </w:r>
          </w:p>
        </w:tc>
        <w:tc>
          <w:tcPr>
            <w:tcW w:w="1559" w:type="dxa"/>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hint="default" w:ascii="宋体" w:hAnsi="宋体" w:eastAsia="宋体" w:cs="宋体"/>
                <w:kern w:val="0"/>
                <w:sz w:val="22"/>
                <w:szCs w:val="22"/>
                <w:lang w:val="en-US" w:eastAsia="zh-CN" w:bidi="ar-SA"/>
              </w:rPr>
            </w:pPr>
            <w:r>
              <w:rPr>
                <w:rFonts w:hint="eastAsia" w:ascii="宋体" w:hAnsi="宋体" w:eastAsia="宋体" w:cs="宋体"/>
                <w:kern w:val="0"/>
                <w:sz w:val="22"/>
                <w:lang w:val="en-US" w:eastAsia="zh-CN"/>
              </w:rPr>
              <w:t>27.64</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kern w:val="0"/>
                <w:sz w:val="22"/>
                <w:szCs w:val="22"/>
                <w:lang w:val="en-US" w:eastAsia="zh-CN" w:bidi="ar-SA"/>
              </w:rPr>
            </w:pPr>
            <w:r>
              <w:rPr>
                <w:rFonts w:hint="eastAsia" w:ascii="宋体" w:hAnsi="宋体" w:eastAsia="宋体" w:cs="宋体"/>
                <w:color w:val="auto"/>
                <w:kern w:val="0"/>
                <w:sz w:val="22"/>
                <w:lang w:val="en-US" w:eastAsia="zh-CN"/>
              </w:rPr>
              <w:t>2080505</w:t>
            </w:r>
          </w:p>
        </w:tc>
        <w:tc>
          <w:tcPr>
            <w:tcW w:w="255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kern w:val="0"/>
                <w:sz w:val="22"/>
                <w:szCs w:val="22"/>
                <w:lang w:val="en-US" w:eastAsia="zh-CN" w:bidi="ar-SA"/>
              </w:rPr>
            </w:pPr>
            <w:r>
              <w:rPr>
                <w:rFonts w:hint="eastAsia" w:ascii="宋体" w:hAnsi="宋体" w:eastAsia="宋体" w:cs="宋体"/>
                <w:color w:val="auto"/>
                <w:kern w:val="0"/>
                <w:sz w:val="22"/>
                <w:lang w:eastAsia="zh-CN"/>
              </w:rPr>
              <w:t>机关事业单位基本养老保险缴费支出</w:t>
            </w:r>
          </w:p>
        </w:tc>
        <w:tc>
          <w:tcPr>
            <w:tcW w:w="1559" w:type="dxa"/>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18.6</w:t>
            </w: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18.6</w:t>
            </w: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kern w:val="0"/>
                <w:sz w:val="24"/>
                <w:szCs w:val="24"/>
                <w:lang w:val="en-US" w:eastAsia="zh-CN" w:bidi="ar-SA"/>
              </w:rPr>
            </w:pPr>
            <w:r>
              <w:rPr>
                <w:rFonts w:hint="eastAsia" w:ascii="宋体" w:hAnsi="宋体" w:eastAsia="宋体" w:cs="宋体"/>
                <w:color w:val="auto"/>
                <w:kern w:val="0"/>
                <w:sz w:val="24"/>
                <w:szCs w:val="24"/>
                <w:lang w:val="en-US" w:eastAsia="zh-CN"/>
              </w:rPr>
              <w:t>2080801</w:t>
            </w:r>
          </w:p>
        </w:tc>
        <w:tc>
          <w:tcPr>
            <w:tcW w:w="255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kern w:val="0"/>
                <w:sz w:val="24"/>
                <w:szCs w:val="24"/>
                <w:lang w:val="en-US" w:eastAsia="zh-CN" w:bidi="ar-SA"/>
              </w:rPr>
            </w:pPr>
            <w:r>
              <w:rPr>
                <w:rFonts w:hint="eastAsia" w:ascii="宋体" w:hAnsi="宋体" w:eastAsia="宋体" w:cs="宋体"/>
                <w:color w:val="auto"/>
                <w:kern w:val="0"/>
                <w:sz w:val="24"/>
                <w:szCs w:val="24"/>
                <w:lang w:eastAsia="zh-CN"/>
              </w:rPr>
              <w:t>死亡抚恤</w:t>
            </w:r>
          </w:p>
        </w:tc>
        <w:tc>
          <w:tcPr>
            <w:tcW w:w="1559" w:type="dxa"/>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1.09</w:t>
            </w:r>
          </w:p>
        </w:tc>
        <w:tc>
          <w:tcPr>
            <w:tcW w:w="1559" w:type="dxa"/>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1.09</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kern w:val="0"/>
                <w:sz w:val="24"/>
                <w:szCs w:val="24"/>
                <w:lang w:val="en-US" w:eastAsia="zh-CN" w:bidi="ar-SA"/>
              </w:rPr>
            </w:pPr>
            <w:r>
              <w:rPr>
                <w:rFonts w:hint="eastAsia" w:ascii="宋体" w:hAnsi="宋体" w:eastAsia="宋体" w:cs="宋体"/>
                <w:color w:val="auto"/>
                <w:kern w:val="0"/>
                <w:sz w:val="22"/>
                <w:lang w:val="en-US" w:eastAsia="zh-CN"/>
              </w:rPr>
              <w:t>2082002</w:t>
            </w:r>
          </w:p>
        </w:tc>
        <w:tc>
          <w:tcPr>
            <w:tcW w:w="255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kern w:val="0"/>
                <w:sz w:val="24"/>
                <w:szCs w:val="24"/>
                <w:lang w:val="en-US" w:eastAsia="zh-CN" w:bidi="ar-SA"/>
              </w:rPr>
            </w:pPr>
            <w:r>
              <w:rPr>
                <w:rFonts w:hint="eastAsia" w:ascii="宋体" w:hAnsi="宋体" w:eastAsia="宋体" w:cs="宋体"/>
                <w:color w:val="auto"/>
                <w:kern w:val="0"/>
                <w:sz w:val="22"/>
                <w:lang w:eastAsia="zh-CN"/>
              </w:rPr>
              <w:t>流浪乞讨人员救助支出</w:t>
            </w:r>
          </w:p>
        </w:tc>
        <w:tc>
          <w:tcPr>
            <w:tcW w:w="1559" w:type="dxa"/>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166.08</w:t>
            </w:r>
          </w:p>
        </w:tc>
        <w:tc>
          <w:tcPr>
            <w:tcW w:w="1559" w:type="dxa"/>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hint="default" w:ascii="宋体" w:hAnsi="宋体" w:eastAsia="宋体" w:cs="宋体"/>
                <w:kern w:val="0"/>
                <w:sz w:val="22"/>
                <w:szCs w:val="22"/>
                <w:lang w:val="en-US" w:eastAsia="zh-CN" w:bidi="ar-SA"/>
              </w:rPr>
            </w:pPr>
            <w:r>
              <w:rPr>
                <w:rFonts w:hint="eastAsia" w:ascii="宋体" w:hAnsi="宋体" w:eastAsia="宋体" w:cs="宋体"/>
                <w:kern w:val="0"/>
                <w:sz w:val="22"/>
                <w:lang w:val="en-US" w:eastAsia="zh-CN"/>
              </w:rPr>
              <w:t>139.08</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27</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kern w:val="0"/>
                <w:sz w:val="24"/>
                <w:szCs w:val="24"/>
                <w:lang w:val="en-US" w:eastAsia="zh-CN" w:bidi="ar-SA"/>
              </w:rPr>
            </w:pPr>
            <w:r>
              <w:rPr>
                <w:rFonts w:hint="eastAsia" w:ascii="宋体" w:hAnsi="宋体" w:eastAsia="宋体" w:cs="宋体"/>
                <w:color w:val="auto"/>
                <w:kern w:val="0"/>
                <w:sz w:val="22"/>
                <w:lang w:val="en-US" w:eastAsia="zh-CN"/>
              </w:rPr>
              <w:t>2101101</w:t>
            </w:r>
          </w:p>
        </w:tc>
        <w:tc>
          <w:tcPr>
            <w:tcW w:w="255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kern w:val="0"/>
                <w:sz w:val="24"/>
                <w:szCs w:val="24"/>
                <w:lang w:val="en-US" w:eastAsia="zh-CN" w:bidi="ar-SA"/>
              </w:rPr>
            </w:pPr>
            <w:r>
              <w:rPr>
                <w:rFonts w:hint="eastAsia" w:ascii="宋体" w:hAnsi="宋体" w:eastAsia="宋体" w:cs="宋体"/>
                <w:color w:val="auto"/>
                <w:kern w:val="0"/>
                <w:sz w:val="22"/>
                <w:lang w:eastAsia="zh-CN"/>
              </w:rPr>
              <w:t>行政单位医疗</w:t>
            </w:r>
          </w:p>
        </w:tc>
        <w:tc>
          <w:tcPr>
            <w:tcW w:w="1559" w:type="dxa"/>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5.57</w:t>
            </w:r>
          </w:p>
        </w:tc>
        <w:tc>
          <w:tcPr>
            <w:tcW w:w="1559" w:type="dxa"/>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5.57</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eastAsia="宋体" w:cs="宋体"/>
                <w:color w:val="auto"/>
                <w:kern w:val="0"/>
                <w:sz w:val="22"/>
                <w:szCs w:val="22"/>
                <w:lang w:val="en-US" w:eastAsia="zh-CN" w:bidi="ar-SA"/>
              </w:rPr>
            </w:pPr>
            <w:r>
              <w:rPr>
                <w:rFonts w:hint="eastAsia" w:ascii="宋体" w:hAnsi="宋体" w:eastAsia="宋体" w:cs="宋体"/>
                <w:color w:val="auto"/>
                <w:kern w:val="0"/>
                <w:sz w:val="22"/>
                <w:lang w:val="en-US" w:eastAsia="zh-CN"/>
              </w:rPr>
              <w:t>2101103</w:t>
            </w:r>
          </w:p>
        </w:tc>
        <w:tc>
          <w:tcPr>
            <w:tcW w:w="255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eastAsia="宋体" w:cs="宋体"/>
                <w:color w:val="auto"/>
                <w:kern w:val="0"/>
                <w:sz w:val="22"/>
                <w:szCs w:val="22"/>
                <w:lang w:val="en-US" w:eastAsia="zh-CN" w:bidi="ar-SA"/>
              </w:rPr>
            </w:pPr>
            <w:r>
              <w:rPr>
                <w:rFonts w:hint="eastAsia" w:ascii="宋体" w:hAnsi="宋体" w:eastAsia="宋体" w:cs="宋体"/>
                <w:color w:val="auto"/>
                <w:kern w:val="0"/>
                <w:sz w:val="22"/>
                <w:lang w:eastAsia="zh-CN"/>
              </w:rPr>
              <w:t>公务员医疗补助</w:t>
            </w:r>
          </w:p>
        </w:tc>
        <w:tc>
          <w:tcPr>
            <w:tcW w:w="1559" w:type="dxa"/>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1.39</w:t>
            </w:r>
          </w:p>
        </w:tc>
        <w:tc>
          <w:tcPr>
            <w:tcW w:w="1559" w:type="dxa"/>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1.39</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eastAsia="宋体" w:cs="宋体"/>
                <w:color w:val="auto"/>
                <w:kern w:val="0"/>
                <w:sz w:val="22"/>
                <w:szCs w:val="22"/>
                <w:lang w:val="en-US" w:eastAsia="zh-CN" w:bidi="ar-SA"/>
              </w:rPr>
            </w:pPr>
            <w:r>
              <w:rPr>
                <w:rFonts w:hint="eastAsia" w:ascii="宋体" w:hAnsi="宋体" w:eastAsia="宋体" w:cs="宋体"/>
                <w:color w:val="auto"/>
                <w:kern w:val="0"/>
                <w:sz w:val="22"/>
                <w:lang w:val="en-US" w:eastAsia="zh-CN"/>
              </w:rPr>
              <w:t>2210201</w:t>
            </w:r>
          </w:p>
        </w:tc>
        <w:tc>
          <w:tcPr>
            <w:tcW w:w="255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eastAsia="宋体" w:cs="宋体"/>
                <w:color w:val="auto"/>
                <w:kern w:val="0"/>
                <w:sz w:val="22"/>
                <w:szCs w:val="22"/>
                <w:lang w:val="en-US" w:eastAsia="zh-CN" w:bidi="ar-SA"/>
              </w:rPr>
            </w:pPr>
            <w:r>
              <w:rPr>
                <w:rFonts w:hint="eastAsia" w:ascii="宋体" w:hAnsi="宋体" w:eastAsia="宋体" w:cs="宋体"/>
                <w:color w:val="auto"/>
                <w:kern w:val="0"/>
                <w:sz w:val="22"/>
                <w:lang w:eastAsia="zh-CN"/>
              </w:rPr>
              <w:t>住房公积金</w:t>
            </w:r>
          </w:p>
        </w:tc>
        <w:tc>
          <w:tcPr>
            <w:tcW w:w="1559" w:type="dxa"/>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15.98</w:t>
            </w:r>
          </w:p>
        </w:tc>
        <w:tc>
          <w:tcPr>
            <w:tcW w:w="1559" w:type="dxa"/>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15.98</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bl>
    <w:p>
      <w:pPr>
        <w:tabs>
          <w:tab w:val="left" w:pos="7513"/>
        </w:tabs>
        <w:spacing w:line="360" w:lineRule="auto"/>
        <w:rPr>
          <w:rFonts w:ascii="黑体" w:hAnsi="黑体" w:eastAsia="黑体"/>
          <w:sz w:val="32"/>
          <w:szCs w:val="32"/>
        </w:rPr>
        <w:sectPr>
          <w:pgSz w:w="11906" w:h="16838"/>
          <w:pgMar w:top="1440" w:right="1800" w:bottom="1440" w:left="1800" w:header="851" w:footer="992" w:gutter="0"/>
          <w:cols w:space="425" w:num="1"/>
          <w:docGrid w:type="lines" w:linePitch="312" w:charSpace="0"/>
        </w:sectPr>
      </w:pP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六、政府性基金预算拨款支出预算表</w:t>
      </w:r>
    </w:p>
    <w:tbl>
      <w:tblPr>
        <w:tblStyle w:val="7"/>
        <w:tblW w:w="8237" w:type="dxa"/>
        <w:tblInd w:w="93" w:type="dxa"/>
        <w:tblLayout w:type="autofit"/>
        <w:tblCellMar>
          <w:top w:w="0" w:type="dxa"/>
          <w:left w:w="108" w:type="dxa"/>
          <w:bottom w:w="0" w:type="dxa"/>
          <w:right w:w="108" w:type="dxa"/>
        </w:tblCellMar>
      </w:tblPr>
      <w:tblGrid>
        <w:gridCol w:w="1149"/>
        <w:gridCol w:w="2552"/>
        <w:gridCol w:w="1559"/>
        <w:gridCol w:w="1559"/>
        <w:gridCol w:w="1418"/>
      </w:tblGrid>
      <w:tr>
        <w:tblPrEx>
          <w:tblCellMar>
            <w:top w:w="0" w:type="dxa"/>
            <w:left w:w="108" w:type="dxa"/>
            <w:bottom w:w="0" w:type="dxa"/>
            <w:right w:w="108" w:type="dxa"/>
          </w:tblCellMar>
        </w:tblPrEx>
        <w:trPr>
          <w:trHeight w:val="529" w:hRule="atLeast"/>
        </w:trPr>
        <w:tc>
          <w:tcPr>
            <w:tcW w:w="8237" w:type="dxa"/>
            <w:gridSpan w:val="5"/>
            <w:tcBorders>
              <w:top w:val="nil"/>
              <w:left w:val="nil"/>
              <w:bottom w:val="nil"/>
              <w:right w:val="nil"/>
            </w:tcBorders>
            <w:shd w:val="clear" w:color="auto" w:fill="auto"/>
            <w:noWrap/>
            <w:vAlign w:val="center"/>
          </w:tcPr>
          <w:p>
            <w:pPr>
              <w:widowControl/>
              <w:spacing w:line="240" w:lineRule="auto"/>
              <w:jc w:val="center"/>
              <w:rPr>
                <w:rFonts w:ascii="方正小标宋简体" w:hAnsi="宋体" w:eastAsia="方正小标宋简体" w:cs="宋体"/>
                <w:kern w:val="0"/>
                <w:sz w:val="32"/>
                <w:szCs w:val="32"/>
              </w:rPr>
            </w:pPr>
            <w:r>
              <w:rPr>
                <w:rFonts w:hint="eastAsia" w:ascii="方正小标宋简体" w:hAnsi="宋体" w:eastAsia="方正小标宋简体" w:cs="宋体"/>
                <w:kern w:val="0"/>
                <w:sz w:val="32"/>
                <w:szCs w:val="32"/>
              </w:rPr>
              <w:t>2023年度政府性基金预算拨款支出预算表</w:t>
            </w:r>
          </w:p>
        </w:tc>
      </w:tr>
      <w:tr>
        <w:tblPrEx>
          <w:tblCellMar>
            <w:top w:w="0" w:type="dxa"/>
            <w:left w:w="108" w:type="dxa"/>
            <w:bottom w:w="0" w:type="dxa"/>
            <w:right w:w="108" w:type="dxa"/>
          </w:tblCellMar>
        </w:tblPrEx>
        <w:trPr>
          <w:trHeight w:val="285" w:hRule="atLeast"/>
        </w:trPr>
        <w:tc>
          <w:tcPr>
            <w:tcW w:w="1149" w:type="dxa"/>
            <w:tcBorders>
              <w:top w:val="nil"/>
              <w:left w:val="nil"/>
              <w:bottom w:val="nil"/>
              <w:right w:val="nil"/>
            </w:tcBorders>
            <w:shd w:val="clear" w:color="auto" w:fill="auto"/>
            <w:noWrap/>
            <w:vAlign w:val="center"/>
          </w:tcPr>
          <w:p>
            <w:pPr>
              <w:widowControl/>
              <w:spacing w:line="240" w:lineRule="auto"/>
              <w:jc w:val="left"/>
              <w:rPr>
                <w:rFonts w:ascii="宋体" w:hAnsi="宋体" w:eastAsia="宋体" w:cs="宋体"/>
                <w:kern w:val="0"/>
                <w:sz w:val="24"/>
                <w:szCs w:val="24"/>
              </w:rPr>
            </w:pPr>
          </w:p>
        </w:tc>
        <w:tc>
          <w:tcPr>
            <w:tcW w:w="2552" w:type="dxa"/>
            <w:tcBorders>
              <w:top w:val="nil"/>
              <w:left w:val="nil"/>
              <w:bottom w:val="nil"/>
              <w:right w:val="nil"/>
            </w:tcBorders>
            <w:shd w:val="clear" w:color="auto" w:fill="auto"/>
            <w:noWrap/>
            <w:vAlign w:val="center"/>
          </w:tcPr>
          <w:p>
            <w:pPr>
              <w:widowControl/>
              <w:spacing w:line="240" w:lineRule="auto"/>
              <w:jc w:val="left"/>
              <w:rPr>
                <w:rFonts w:ascii="宋体" w:hAnsi="宋体" w:eastAsia="宋体" w:cs="宋体"/>
                <w:kern w:val="0"/>
                <w:sz w:val="24"/>
                <w:szCs w:val="24"/>
              </w:rPr>
            </w:pPr>
          </w:p>
        </w:tc>
        <w:tc>
          <w:tcPr>
            <w:tcW w:w="1559" w:type="dxa"/>
            <w:tcBorders>
              <w:top w:val="nil"/>
              <w:left w:val="nil"/>
              <w:bottom w:val="nil"/>
              <w:right w:val="nil"/>
            </w:tcBorders>
            <w:shd w:val="clear" w:color="auto" w:fill="auto"/>
            <w:noWrap/>
            <w:vAlign w:val="center"/>
          </w:tcPr>
          <w:p>
            <w:pPr>
              <w:widowControl/>
              <w:spacing w:line="240" w:lineRule="auto"/>
              <w:jc w:val="left"/>
              <w:rPr>
                <w:rFonts w:ascii="宋体" w:hAnsi="宋体" w:eastAsia="宋体" w:cs="宋体"/>
                <w:kern w:val="0"/>
                <w:sz w:val="24"/>
                <w:szCs w:val="24"/>
              </w:rPr>
            </w:pPr>
          </w:p>
        </w:tc>
        <w:tc>
          <w:tcPr>
            <w:tcW w:w="1559" w:type="dxa"/>
            <w:tcBorders>
              <w:top w:val="nil"/>
              <w:left w:val="nil"/>
              <w:bottom w:val="nil"/>
              <w:right w:val="nil"/>
            </w:tcBorders>
            <w:shd w:val="clear" w:color="auto" w:fill="auto"/>
            <w:noWrap/>
            <w:vAlign w:val="center"/>
          </w:tcPr>
          <w:p>
            <w:pPr>
              <w:widowControl/>
              <w:spacing w:line="240" w:lineRule="auto"/>
              <w:jc w:val="left"/>
              <w:rPr>
                <w:rFonts w:ascii="宋体" w:hAnsi="宋体" w:eastAsia="宋体" w:cs="宋体"/>
                <w:kern w:val="0"/>
                <w:sz w:val="24"/>
                <w:szCs w:val="24"/>
              </w:rPr>
            </w:pPr>
          </w:p>
        </w:tc>
        <w:tc>
          <w:tcPr>
            <w:tcW w:w="1418" w:type="dxa"/>
            <w:tcBorders>
              <w:top w:val="nil"/>
              <w:left w:val="nil"/>
              <w:bottom w:val="nil"/>
              <w:right w:val="nil"/>
            </w:tcBorders>
            <w:shd w:val="clear" w:color="auto" w:fill="auto"/>
            <w:noWrap/>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单位：万元</w:t>
            </w:r>
          </w:p>
        </w:tc>
      </w:tr>
      <w:tr>
        <w:tblPrEx>
          <w:tblCellMar>
            <w:top w:w="0" w:type="dxa"/>
            <w:left w:w="108" w:type="dxa"/>
            <w:bottom w:w="0" w:type="dxa"/>
            <w:right w:w="108" w:type="dxa"/>
          </w:tblCellMar>
        </w:tblPrEx>
        <w:trPr>
          <w:trHeight w:val="402" w:hRule="atLeast"/>
        </w:trPr>
        <w:tc>
          <w:tcPr>
            <w:tcW w:w="114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科目编码</w:t>
            </w:r>
          </w:p>
        </w:tc>
        <w:tc>
          <w:tcPr>
            <w:tcW w:w="255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科目名称</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合计</w:t>
            </w:r>
          </w:p>
        </w:tc>
        <w:tc>
          <w:tcPr>
            <w:tcW w:w="2977"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其中：</w:t>
            </w:r>
          </w:p>
        </w:tc>
      </w:tr>
      <w:tr>
        <w:tblPrEx>
          <w:tblCellMar>
            <w:top w:w="0" w:type="dxa"/>
            <w:left w:w="108" w:type="dxa"/>
            <w:bottom w:w="0" w:type="dxa"/>
            <w:right w:w="108" w:type="dxa"/>
          </w:tblCellMar>
        </w:tblPrEx>
        <w:trPr>
          <w:trHeight w:val="402" w:hRule="atLeast"/>
        </w:trPr>
        <w:tc>
          <w:tcPr>
            <w:tcW w:w="114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b/>
                <w:bCs/>
                <w:kern w:val="0"/>
                <w:sz w:val="22"/>
              </w:rPr>
            </w:pPr>
          </w:p>
        </w:tc>
        <w:tc>
          <w:tcPr>
            <w:tcW w:w="255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b/>
                <w:bCs/>
                <w:kern w:val="0"/>
                <w:sz w:val="22"/>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b/>
                <w:bCs/>
                <w:kern w:val="0"/>
                <w:sz w:val="22"/>
              </w:rPr>
            </w:pPr>
          </w:p>
        </w:tc>
        <w:tc>
          <w:tcPr>
            <w:tcW w:w="155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基本支出</w:t>
            </w:r>
          </w:p>
        </w:tc>
        <w:tc>
          <w:tcPr>
            <w:tcW w:w="14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项目支出</w:t>
            </w:r>
          </w:p>
        </w:tc>
      </w:tr>
      <w:tr>
        <w:tblPrEx>
          <w:tblCellMar>
            <w:top w:w="0" w:type="dxa"/>
            <w:left w:w="108" w:type="dxa"/>
            <w:bottom w:w="0" w:type="dxa"/>
            <w:right w:w="108" w:type="dxa"/>
          </w:tblCellMar>
        </w:tblPrEx>
        <w:trPr>
          <w:trHeight w:val="402" w:hRule="atLeast"/>
        </w:trPr>
        <w:tc>
          <w:tcPr>
            <w:tcW w:w="370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kern w:val="0"/>
                <w:sz w:val="22"/>
              </w:rPr>
            </w:pPr>
            <w:r>
              <w:rPr>
                <w:rFonts w:hint="eastAsia" w:ascii="宋体" w:hAnsi="宋体" w:eastAsia="宋体" w:cs="宋体"/>
                <w:b/>
                <w:kern w:val="0"/>
                <w:sz w:val="22"/>
              </w:rPr>
              <w:t>合计</w:t>
            </w:r>
          </w:p>
        </w:tc>
        <w:tc>
          <w:tcPr>
            <w:tcW w:w="155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kern w:val="0"/>
                <w:sz w:val="22"/>
              </w:rPr>
            </w:pP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center"/>
              <w:rPr>
                <w:rFonts w:ascii="宋体" w:hAnsi="宋体" w:eastAsia="宋体" w:cs="宋体"/>
                <w:kern w:val="0"/>
                <w:sz w:val="22"/>
              </w:rPr>
            </w:pP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center"/>
              <w:rPr>
                <w:rFonts w:ascii="宋体" w:hAnsi="宋体" w:eastAsia="宋体" w:cs="宋体"/>
                <w:kern w:val="0"/>
                <w:sz w:val="22"/>
              </w:rPr>
            </w:pP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bl>
    <w:p>
      <w:pPr>
        <w:tabs>
          <w:tab w:val="left" w:pos="7513"/>
        </w:tabs>
        <w:adjustRightInd w:val="0"/>
        <w:snapToGrid w:val="0"/>
        <w:spacing w:line="300" w:lineRule="auto"/>
        <w:ind w:firstLine="264" w:firstLineChars="126"/>
        <w:rPr>
          <w:rFonts w:ascii="黑体" w:hAnsi="黑体" w:eastAsia="黑体"/>
          <w:sz w:val="32"/>
          <w:szCs w:val="32"/>
        </w:rPr>
        <w:sectPr>
          <w:pgSz w:w="11906" w:h="16838"/>
          <w:pgMar w:top="1440" w:right="1800" w:bottom="1440" w:left="1800" w:header="851" w:footer="992" w:gutter="0"/>
          <w:cols w:space="425" w:num="1"/>
          <w:docGrid w:type="lines" w:linePitch="312" w:charSpace="0"/>
        </w:sectPr>
      </w:pPr>
      <w:r>
        <w:rPr>
          <w:rFonts w:hint="eastAsia" w:ascii="楷体" w:hAnsi="楷体" w:eastAsia="楷体" w:cs="Times New Roman"/>
          <w:kern w:val="0"/>
          <w:szCs w:val="21"/>
        </w:rPr>
        <w:t>备注：本单位2023年没有使用政府性基金预算拨款安排的支出”。</w:t>
      </w: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七、国有资本经营预算拨款支出预算表</w:t>
      </w:r>
    </w:p>
    <w:tbl>
      <w:tblPr>
        <w:tblStyle w:val="7"/>
        <w:tblW w:w="8237" w:type="dxa"/>
        <w:tblInd w:w="93" w:type="dxa"/>
        <w:tblLayout w:type="autofit"/>
        <w:tblCellMar>
          <w:top w:w="0" w:type="dxa"/>
          <w:left w:w="108" w:type="dxa"/>
          <w:bottom w:w="0" w:type="dxa"/>
          <w:right w:w="108" w:type="dxa"/>
        </w:tblCellMar>
      </w:tblPr>
      <w:tblGrid>
        <w:gridCol w:w="1149"/>
        <w:gridCol w:w="2552"/>
        <w:gridCol w:w="1559"/>
        <w:gridCol w:w="1559"/>
        <w:gridCol w:w="1418"/>
      </w:tblGrid>
      <w:tr>
        <w:tblPrEx>
          <w:tblCellMar>
            <w:top w:w="0" w:type="dxa"/>
            <w:left w:w="108" w:type="dxa"/>
            <w:bottom w:w="0" w:type="dxa"/>
            <w:right w:w="108" w:type="dxa"/>
          </w:tblCellMar>
        </w:tblPrEx>
        <w:trPr>
          <w:trHeight w:val="529" w:hRule="atLeast"/>
        </w:trPr>
        <w:tc>
          <w:tcPr>
            <w:tcW w:w="8237" w:type="dxa"/>
            <w:gridSpan w:val="5"/>
            <w:tcBorders>
              <w:top w:val="nil"/>
              <w:left w:val="nil"/>
              <w:bottom w:val="nil"/>
              <w:right w:val="nil"/>
            </w:tcBorders>
            <w:shd w:val="clear" w:color="auto" w:fill="auto"/>
            <w:noWrap/>
            <w:vAlign w:val="center"/>
          </w:tcPr>
          <w:p>
            <w:pPr>
              <w:widowControl/>
              <w:spacing w:line="240" w:lineRule="auto"/>
              <w:jc w:val="center"/>
              <w:rPr>
                <w:rFonts w:ascii="方正小标宋简体" w:hAnsi="宋体" w:eastAsia="方正小标宋简体" w:cs="宋体"/>
                <w:kern w:val="0"/>
                <w:sz w:val="32"/>
                <w:szCs w:val="32"/>
              </w:rPr>
            </w:pPr>
            <w:r>
              <w:rPr>
                <w:rFonts w:hint="eastAsia" w:ascii="方正小标宋简体" w:hAnsi="宋体" w:eastAsia="方正小标宋简体" w:cs="宋体"/>
                <w:kern w:val="0"/>
                <w:sz w:val="32"/>
                <w:szCs w:val="32"/>
              </w:rPr>
              <w:t>2023年度国有资本经营预算拨款支出预算表</w:t>
            </w:r>
          </w:p>
        </w:tc>
      </w:tr>
      <w:tr>
        <w:tblPrEx>
          <w:tblCellMar>
            <w:top w:w="0" w:type="dxa"/>
            <w:left w:w="108" w:type="dxa"/>
            <w:bottom w:w="0" w:type="dxa"/>
            <w:right w:w="108" w:type="dxa"/>
          </w:tblCellMar>
        </w:tblPrEx>
        <w:trPr>
          <w:trHeight w:val="285" w:hRule="atLeast"/>
        </w:trPr>
        <w:tc>
          <w:tcPr>
            <w:tcW w:w="1149" w:type="dxa"/>
            <w:tcBorders>
              <w:top w:val="nil"/>
              <w:left w:val="nil"/>
              <w:bottom w:val="nil"/>
              <w:right w:val="nil"/>
            </w:tcBorders>
            <w:shd w:val="clear" w:color="auto" w:fill="auto"/>
            <w:noWrap/>
            <w:vAlign w:val="center"/>
          </w:tcPr>
          <w:p>
            <w:pPr>
              <w:widowControl/>
              <w:spacing w:line="240" w:lineRule="auto"/>
              <w:jc w:val="left"/>
              <w:rPr>
                <w:rFonts w:ascii="宋体" w:hAnsi="宋体" w:eastAsia="宋体" w:cs="宋体"/>
                <w:kern w:val="0"/>
                <w:sz w:val="24"/>
                <w:szCs w:val="24"/>
              </w:rPr>
            </w:pPr>
          </w:p>
        </w:tc>
        <w:tc>
          <w:tcPr>
            <w:tcW w:w="2552" w:type="dxa"/>
            <w:tcBorders>
              <w:top w:val="nil"/>
              <w:left w:val="nil"/>
              <w:bottom w:val="nil"/>
              <w:right w:val="nil"/>
            </w:tcBorders>
            <w:shd w:val="clear" w:color="auto" w:fill="auto"/>
            <w:noWrap/>
            <w:vAlign w:val="center"/>
          </w:tcPr>
          <w:p>
            <w:pPr>
              <w:widowControl/>
              <w:spacing w:line="240" w:lineRule="auto"/>
              <w:jc w:val="left"/>
              <w:rPr>
                <w:rFonts w:ascii="宋体" w:hAnsi="宋体" w:eastAsia="宋体" w:cs="宋体"/>
                <w:kern w:val="0"/>
                <w:sz w:val="24"/>
                <w:szCs w:val="24"/>
              </w:rPr>
            </w:pPr>
          </w:p>
        </w:tc>
        <w:tc>
          <w:tcPr>
            <w:tcW w:w="1559" w:type="dxa"/>
            <w:tcBorders>
              <w:top w:val="nil"/>
              <w:left w:val="nil"/>
              <w:bottom w:val="nil"/>
              <w:right w:val="nil"/>
            </w:tcBorders>
            <w:shd w:val="clear" w:color="auto" w:fill="auto"/>
            <w:noWrap/>
            <w:vAlign w:val="center"/>
          </w:tcPr>
          <w:p>
            <w:pPr>
              <w:widowControl/>
              <w:spacing w:line="240" w:lineRule="auto"/>
              <w:jc w:val="left"/>
              <w:rPr>
                <w:rFonts w:ascii="宋体" w:hAnsi="宋体" w:eastAsia="宋体" w:cs="宋体"/>
                <w:kern w:val="0"/>
                <w:sz w:val="24"/>
                <w:szCs w:val="24"/>
              </w:rPr>
            </w:pPr>
          </w:p>
        </w:tc>
        <w:tc>
          <w:tcPr>
            <w:tcW w:w="1559" w:type="dxa"/>
            <w:tcBorders>
              <w:top w:val="nil"/>
              <w:left w:val="nil"/>
              <w:bottom w:val="nil"/>
              <w:right w:val="nil"/>
            </w:tcBorders>
            <w:shd w:val="clear" w:color="auto" w:fill="auto"/>
            <w:noWrap/>
            <w:vAlign w:val="center"/>
          </w:tcPr>
          <w:p>
            <w:pPr>
              <w:widowControl/>
              <w:spacing w:line="240" w:lineRule="auto"/>
              <w:jc w:val="left"/>
              <w:rPr>
                <w:rFonts w:ascii="宋体" w:hAnsi="宋体" w:eastAsia="宋体" w:cs="宋体"/>
                <w:kern w:val="0"/>
                <w:sz w:val="24"/>
                <w:szCs w:val="24"/>
              </w:rPr>
            </w:pPr>
          </w:p>
        </w:tc>
        <w:tc>
          <w:tcPr>
            <w:tcW w:w="1418" w:type="dxa"/>
            <w:tcBorders>
              <w:top w:val="nil"/>
              <w:left w:val="nil"/>
              <w:bottom w:val="nil"/>
              <w:right w:val="nil"/>
            </w:tcBorders>
            <w:shd w:val="clear" w:color="auto" w:fill="auto"/>
            <w:noWrap/>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单位：万元</w:t>
            </w:r>
          </w:p>
        </w:tc>
      </w:tr>
      <w:tr>
        <w:tblPrEx>
          <w:tblCellMar>
            <w:top w:w="0" w:type="dxa"/>
            <w:left w:w="108" w:type="dxa"/>
            <w:bottom w:w="0" w:type="dxa"/>
            <w:right w:w="108" w:type="dxa"/>
          </w:tblCellMar>
        </w:tblPrEx>
        <w:trPr>
          <w:trHeight w:val="402" w:hRule="atLeast"/>
        </w:trPr>
        <w:tc>
          <w:tcPr>
            <w:tcW w:w="114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科目编码</w:t>
            </w:r>
          </w:p>
        </w:tc>
        <w:tc>
          <w:tcPr>
            <w:tcW w:w="255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科目名称</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合计</w:t>
            </w:r>
          </w:p>
        </w:tc>
        <w:tc>
          <w:tcPr>
            <w:tcW w:w="2977"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其中：</w:t>
            </w:r>
          </w:p>
        </w:tc>
      </w:tr>
      <w:tr>
        <w:tblPrEx>
          <w:tblCellMar>
            <w:top w:w="0" w:type="dxa"/>
            <w:left w:w="108" w:type="dxa"/>
            <w:bottom w:w="0" w:type="dxa"/>
            <w:right w:w="108" w:type="dxa"/>
          </w:tblCellMar>
        </w:tblPrEx>
        <w:trPr>
          <w:trHeight w:val="402" w:hRule="atLeast"/>
        </w:trPr>
        <w:tc>
          <w:tcPr>
            <w:tcW w:w="114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b/>
                <w:bCs/>
                <w:kern w:val="0"/>
                <w:sz w:val="22"/>
              </w:rPr>
            </w:pPr>
          </w:p>
        </w:tc>
        <w:tc>
          <w:tcPr>
            <w:tcW w:w="255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b/>
                <w:bCs/>
                <w:kern w:val="0"/>
                <w:sz w:val="22"/>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b/>
                <w:bCs/>
                <w:kern w:val="0"/>
                <w:sz w:val="22"/>
              </w:rPr>
            </w:pPr>
          </w:p>
        </w:tc>
        <w:tc>
          <w:tcPr>
            <w:tcW w:w="155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基本支出</w:t>
            </w:r>
          </w:p>
        </w:tc>
        <w:tc>
          <w:tcPr>
            <w:tcW w:w="14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项目支出</w:t>
            </w:r>
          </w:p>
        </w:tc>
      </w:tr>
      <w:tr>
        <w:tblPrEx>
          <w:tblCellMar>
            <w:top w:w="0" w:type="dxa"/>
            <w:left w:w="108" w:type="dxa"/>
            <w:bottom w:w="0" w:type="dxa"/>
            <w:right w:w="108" w:type="dxa"/>
          </w:tblCellMar>
        </w:tblPrEx>
        <w:trPr>
          <w:trHeight w:val="402" w:hRule="atLeast"/>
        </w:trPr>
        <w:tc>
          <w:tcPr>
            <w:tcW w:w="370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kern w:val="0"/>
                <w:sz w:val="22"/>
              </w:rPr>
            </w:pPr>
            <w:r>
              <w:rPr>
                <w:rFonts w:hint="eastAsia" w:ascii="宋体" w:hAnsi="宋体" w:eastAsia="宋体" w:cs="宋体"/>
                <w:b/>
                <w:kern w:val="0"/>
                <w:sz w:val="22"/>
              </w:rPr>
              <w:t>合计</w:t>
            </w:r>
          </w:p>
        </w:tc>
        <w:tc>
          <w:tcPr>
            <w:tcW w:w="155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kern w:val="0"/>
                <w:sz w:val="22"/>
              </w:rPr>
            </w:pP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center"/>
              <w:rPr>
                <w:rFonts w:ascii="宋体" w:hAnsi="宋体" w:eastAsia="宋体" w:cs="宋体"/>
                <w:kern w:val="0"/>
                <w:sz w:val="22"/>
              </w:rPr>
            </w:pP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center"/>
              <w:rPr>
                <w:rFonts w:ascii="宋体" w:hAnsi="宋体" w:eastAsia="宋体" w:cs="宋体"/>
                <w:kern w:val="0"/>
                <w:sz w:val="22"/>
              </w:rPr>
            </w:pP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bl>
    <w:p>
      <w:pPr>
        <w:tabs>
          <w:tab w:val="left" w:pos="7513"/>
        </w:tabs>
        <w:adjustRightInd w:val="0"/>
        <w:snapToGrid w:val="0"/>
        <w:spacing w:line="300" w:lineRule="auto"/>
        <w:ind w:firstLine="420" w:firstLineChars="200"/>
        <w:rPr>
          <w:rFonts w:ascii="黑体" w:hAnsi="黑体" w:eastAsia="黑体"/>
          <w:sz w:val="32"/>
          <w:szCs w:val="32"/>
        </w:rPr>
        <w:sectPr>
          <w:pgSz w:w="11906" w:h="16838"/>
          <w:pgMar w:top="1440" w:right="1800" w:bottom="1440" w:left="1800" w:header="851" w:footer="992" w:gutter="0"/>
          <w:cols w:space="425" w:num="1"/>
          <w:docGrid w:type="lines" w:linePitch="312" w:charSpace="0"/>
        </w:sectPr>
      </w:pPr>
      <w:r>
        <w:rPr>
          <w:rFonts w:hint="eastAsia" w:ascii="楷体" w:hAnsi="楷体" w:eastAsia="楷体" w:cs="Times New Roman"/>
          <w:kern w:val="0"/>
          <w:szCs w:val="21"/>
        </w:rPr>
        <w:t>备注：本单位2023年没有使用国有资本经营预算拨款安排的支出”。</w:t>
      </w: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八、一般公共预算支出经济分类情况表</w:t>
      </w:r>
    </w:p>
    <w:tbl>
      <w:tblPr>
        <w:tblStyle w:val="7"/>
        <w:tblW w:w="8237" w:type="dxa"/>
        <w:tblInd w:w="93" w:type="dxa"/>
        <w:tblLayout w:type="autofit"/>
        <w:tblCellMar>
          <w:top w:w="0" w:type="dxa"/>
          <w:left w:w="108" w:type="dxa"/>
          <w:bottom w:w="0" w:type="dxa"/>
          <w:right w:w="108" w:type="dxa"/>
        </w:tblCellMar>
      </w:tblPr>
      <w:tblGrid>
        <w:gridCol w:w="1575"/>
        <w:gridCol w:w="3969"/>
        <w:gridCol w:w="2693"/>
      </w:tblGrid>
      <w:tr>
        <w:tblPrEx>
          <w:tblCellMar>
            <w:top w:w="0" w:type="dxa"/>
            <w:left w:w="108" w:type="dxa"/>
            <w:bottom w:w="0" w:type="dxa"/>
            <w:right w:w="108" w:type="dxa"/>
          </w:tblCellMar>
        </w:tblPrEx>
        <w:trPr>
          <w:trHeight w:val="743" w:hRule="atLeast"/>
        </w:trPr>
        <w:tc>
          <w:tcPr>
            <w:tcW w:w="8237" w:type="dxa"/>
            <w:gridSpan w:val="3"/>
            <w:tcBorders>
              <w:top w:val="nil"/>
              <w:left w:val="nil"/>
              <w:bottom w:val="nil"/>
              <w:right w:val="nil"/>
            </w:tcBorders>
            <w:shd w:val="clear" w:color="000000" w:fill="FFFFFF"/>
            <w:noWrap/>
            <w:vAlign w:val="center"/>
          </w:tcPr>
          <w:p>
            <w:pPr>
              <w:widowControl/>
              <w:spacing w:line="240" w:lineRule="auto"/>
              <w:jc w:val="center"/>
              <w:rPr>
                <w:rFonts w:ascii="方正小标宋简体" w:hAnsi="宋体" w:eastAsia="方正小标宋简体" w:cs="宋体"/>
                <w:kern w:val="0"/>
                <w:sz w:val="32"/>
                <w:szCs w:val="32"/>
              </w:rPr>
            </w:pPr>
            <w:r>
              <w:rPr>
                <w:rFonts w:hint="eastAsia" w:ascii="方正小标宋简体" w:hAnsi="宋体" w:eastAsia="方正小标宋简体" w:cs="宋体"/>
                <w:kern w:val="0"/>
                <w:sz w:val="32"/>
                <w:szCs w:val="32"/>
              </w:rPr>
              <w:t>2023年度一般公共预算支出经济分类情况表</w:t>
            </w:r>
          </w:p>
        </w:tc>
      </w:tr>
      <w:tr>
        <w:tblPrEx>
          <w:tblCellMar>
            <w:top w:w="0" w:type="dxa"/>
            <w:left w:w="108" w:type="dxa"/>
            <w:bottom w:w="0" w:type="dxa"/>
            <w:right w:w="108" w:type="dxa"/>
          </w:tblCellMar>
        </w:tblPrEx>
        <w:trPr>
          <w:trHeight w:val="360" w:hRule="atLeast"/>
        </w:trPr>
        <w:tc>
          <w:tcPr>
            <w:tcW w:w="1575" w:type="dxa"/>
            <w:tcBorders>
              <w:top w:val="nil"/>
              <w:left w:val="nil"/>
              <w:bottom w:val="nil"/>
              <w:right w:val="nil"/>
            </w:tcBorders>
            <w:shd w:val="clear" w:color="000000" w:fill="FFFFFF"/>
            <w:noWrap/>
            <w:vAlign w:val="center"/>
          </w:tcPr>
          <w:p>
            <w:pPr>
              <w:widowControl/>
              <w:spacing w:line="240" w:lineRule="auto"/>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3969" w:type="dxa"/>
            <w:tcBorders>
              <w:top w:val="nil"/>
              <w:left w:val="nil"/>
              <w:bottom w:val="nil"/>
              <w:right w:val="nil"/>
            </w:tcBorders>
            <w:shd w:val="clear" w:color="auto" w:fill="auto"/>
            <w:noWrap/>
            <w:vAlign w:val="bottom"/>
          </w:tcPr>
          <w:p>
            <w:pPr>
              <w:widowControl/>
              <w:spacing w:line="240" w:lineRule="auto"/>
              <w:jc w:val="right"/>
              <w:rPr>
                <w:rFonts w:ascii="宋体" w:hAnsi="宋体" w:eastAsia="宋体" w:cs="宋体"/>
                <w:kern w:val="0"/>
                <w:sz w:val="20"/>
                <w:szCs w:val="20"/>
              </w:rPr>
            </w:pPr>
          </w:p>
        </w:tc>
        <w:tc>
          <w:tcPr>
            <w:tcW w:w="2693" w:type="dxa"/>
            <w:tcBorders>
              <w:top w:val="nil"/>
              <w:left w:val="nil"/>
              <w:bottom w:val="nil"/>
              <w:right w:val="nil"/>
            </w:tcBorders>
            <w:shd w:val="clear" w:color="000000" w:fill="FFFFFF"/>
            <w:noWrap/>
            <w:vAlign w:val="center"/>
          </w:tcPr>
          <w:p>
            <w:pPr>
              <w:widowControl/>
              <w:spacing w:line="240" w:lineRule="auto"/>
              <w:jc w:val="right"/>
              <w:rPr>
                <w:rFonts w:ascii="宋体" w:hAnsi="宋体" w:eastAsia="宋体" w:cs="宋体"/>
                <w:kern w:val="0"/>
                <w:sz w:val="20"/>
                <w:szCs w:val="20"/>
              </w:rPr>
            </w:pPr>
            <w:r>
              <w:rPr>
                <w:rFonts w:hint="eastAsia" w:ascii="宋体" w:hAnsi="宋体" w:eastAsia="宋体" w:cs="宋体"/>
                <w:kern w:val="0"/>
                <w:sz w:val="20"/>
                <w:szCs w:val="20"/>
              </w:rPr>
              <w:t>单位：万元</w:t>
            </w:r>
          </w:p>
        </w:tc>
      </w:tr>
      <w:tr>
        <w:tblPrEx>
          <w:tblCellMar>
            <w:top w:w="0" w:type="dxa"/>
            <w:left w:w="108" w:type="dxa"/>
            <w:bottom w:w="0" w:type="dxa"/>
            <w:right w:w="108" w:type="dxa"/>
          </w:tblCellMar>
        </w:tblPrEx>
        <w:trPr>
          <w:trHeight w:val="630" w:hRule="atLeast"/>
        </w:trPr>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科目编码</w:t>
            </w:r>
          </w:p>
        </w:tc>
        <w:tc>
          <w:tcPr>
            <w:tcW w:w="3969" w:type="dxa"/>
            <w:tcBorders>
              <w:top w:val="single" w:color="000000" w:sz="4" w:space="0"/>
              <w:left w:val="nil"/>
              <w:bottom w:val="single" w:color="000000" w:sz="4" w:space="0"/>
              <w:right w:val="single" w:color="000000"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科目名称</w:t>
            </w:r>
          </w:p>
        </w:tc>
        <w:tc>
          <w:tcPr>
            <w:tcW w:w="2693" w:type="dxa"/>
            <w:tcBorders>
              <w:top w:val="single" w:color="000000" w:sz="4" w:space="0"/>
              <w:left w:val="nil"/>
              <w:bottom w:val="nil"/>
              <w:right w:val="single" w:color="000000"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预算数</w:t>
            </w:r>
          </w:p>
        </w:tc>
      </w:tr>
      <w:tr>
        <w:tblPrEx>
          <w:tblCellMar>
            <w:top w:w="0" w:type="dxa"/>
            <w:left w:w="108" w:type="dxa"/>
            <w:bottom w:w="0" w:type="dxa"/>
            <w:right w:w="108" w:type="dxa"/>
          </w:tblCellMar>
        </w:tblPrEx>
        <w:trPr>
          <w:trHeight w:val="402" w:hRule="atLeast"/>
        </w:trPr>
        <w:tc>
          <w:tcPr>
            <w:tcW w:w="554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合计</w:t>
            </w:r>
          </w:p>
        </w:tc>
        <w:tc>
          <w:tcPr>
            <w:tcW w:w="2693" w:type="dxa"/>
            <w:tcBorders>
              <w:top w:val="single" w:color="000000" w:sz="4" w:space="0"/>
              <w:left w:val="nil"/>
              <w:bottom w:val="single" w:color="000000" w:sz="4" w:space="0"/>
              <w:right w:val="single" w:color="000000" w:sz="4" w:space="0"/>
            </w:tcBorders>
            <w:shd w:val="clear" w:color="auto" w:fill="auto"/>
            <w:noWrap/>
            <w:vAlign w:val="center"/>
          </w:tcPr>
          <w:p>
            <w:pPr>
              <w:widowControl/>
              <w:spacing w:line="240" w:lineRule="auto"/>
              <w:jc w:val="right"/>
              <w:rPr>
                <w:rFonts w:ascii="宋体" w:hAnsi="宋体" w:eastAsia="宋体" w:cs="宋体"/>
                <w:b/>
                <w:bCs/>
                <w:kern w:val="0"/>
                <w:sz w:val="22"/>
              </w:rPr>
            </w:pPr>
            <w:r>
              <w:rPr>
                <w:rFonts w:hint="eastAsia" w:ascii="宋体" w:hAnsi="宋体" w:eastAsia="宋体" w:cs="宋体"/>
                <w:b/>
                <w:bCs/>
                <w:kern w:val="0"/>
                <w:sz w:val="22"/>
                <w:lang w:val="en-US" w:eastAsia="zh-CN"/>
              </w:rPr>
              <w:t>236.35</w:t>
            </w: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402"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rFonts w:ascii="宋体" w:hAnsi="宋体" w:eastAsia="宋体" w:cs="宋体"/>
                <w:kern w:val="0"/>
                <w:sz w:val="20"/>
                <w:szCs w:val="20"/>
              </w:rPr>
            </w:pPr>
            <w:r>
              <w:rPr>
                <w:rFonts w:hint="eastAsia" w:ascii="宋体" w:hAnsi="宋体" w:eastAsia="宋体" w:cs="宋体"/>
                <w:kern w:val="0"/>
                <w:sz w:val="20"/>
                <w:szCs w:val="20"/>
              </w:rPr>
              <w:t>301</w:t>
            </w:r>
          </w:p>
        </w:tc>
        <w:tc>
          <w:tcPr>
            <w:tcW w:w="3969" w:type="dxa"/>
            <w:tcBorders>
              <w:top w:val="nil"/>
              <w:left w:val="nil"/>
              <w:bottom w:val="single" w:color="000000" w:sz="4" w:space="0"/>
              <w:right w:val="single" w:color="000000" w:sz="4" w:space="0"/>
            </w:tcBorders>
            <w:shd w:val="clear" w:color="auto" w:fill="auto"/>
            <w:vAlign w:val="center"/>
          </w:tcPr>
          <w:p>
            <w:pPr>
              <w:widowControl/>
              <w:spacing w:line="240" w:lineRule="auto"/>
              <w:jc w:val="left"/>
              <w:rPr>
                <w:rFonts w:ascii="宋体" w:hAnsi="宋体" w:eastAsia="宋体" w:cs="宋体"/>
                <w:kern w:val="0"/>
                <w:sz w:val="20"/>
                <w:szCs w:val="20"/>
              </w:rPr>
            </w:pPr>
            <w:r>
              <w:rPr>
                <w:rFonts w:hint="eastAsia" w:ascii="宋体" w:hAnsi="宋体" w:eastAsia="宋体" w:cs="宋体"/>
                <w:kern w:val="0"/>
                <w:sz w:val="20"/>
                <w:szCs w:val="20"/>
              </w:rPr>
              <w:t>工资福利支出</w:t>
            </w:r>
          </w:p>
        </w:tc>
        <w:tc>
          <w:tcPr>
            <w:tcW w:w="2693" w:type="dxa"/>
            <w:tcBorders>
              <w:top w:val="nil"/>
              <w:left w:val="nil"/>
              <w:bottom w:val="single" w:color="000000" w:sz="4" w:space="0"/>
              <w:right w:val="single" w:color="000000" w:sz="4" w:space="0"/>
            </w:tcBorders>
            <w:shd w:val="clear" w:color="auto" w:fill="auto"/>
            <w:noWrap/>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lang w:val="en-US" w:eastAsia="zh-CN"/>
              </w:rPr>
              <w:t>165.36</w:t>
            </w: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rFonts w:ascii="宋体" w:hAnsi="宋体" w:eastAsia="宋体" w:cs="宋体"/>
                <w:kern w:val="0"/>
                <w:sz w:val="20"/>
                <w:szCs w:val="20"/>
              </w:rPr>
            </w:pPr>
            <w:r>
              <w:rPr>
                <w:rFonts w:hint="eastAsia" w:ascii="宋体" w:hAnsi="宋体" w:eastAsia="宋体" w:cs="宋体"/>
                <w:kern w:val="0"/>
                <w:sz w:val="20"/>
                <w:szCs w:val="20"/>
              </w:rPr>
              <w:t>302</w:t>
            </w:r>
          </w:p>
        </w:tc>
        <w:tc>
          <w:tcPr>
            <w:tcW w:w="3969" w:type="dxa"/>
            <w:tcBorders>
              <w:top w:val="nil"/>
              <w:left w:val="nil"/>
              <w:bottom w:val="single" w:color="000000" w:sz="4" w:space="0"/>
              <w:right w:val="single" w:color="000000" w:sz="4" w:space="0"/>
            </w:tcBorders>
            <w:shd w:val="clear" w:color="auto" w:fill="auto"/>
            <w:vAlign w:val="center"/>
          </w:tcPr>
          <w:p>
            <w:pPr>
              <w:widowControl/>
              <w:spacing w:line="240" w:lineRule="auto"/>
              <w:jc w:val="left"/>
              <w:rPr>
                <w:rFonts w:ascii="宋体" w:hAnsi="宋体" w:eastAsia="宋体" w:cs="宋体"/>
                <w:kern w:val="0"/>
                <w:sz w:val="20"/>
                <w:szCs w:val="20"/>
              </w:rPr>
            </w:pPr>
            <w:r>
              <w:rPr>
                <w:rFonts w:hint="eastAsia" w:ascii="宋体" w:hAnsi="宋体" w:eastAsia="宋体" w:cs="宋体"/>
                <w:kern w:val="0"/>
                <w:sz w:val="20"/>
                <w:szCs w:val="20"/>
              </w:rPr>
              <w:t>商品和服务支出</w:t>
            </w:r>
          </w:p>
        </w:tc>
        <w:tc>
          <w:tcPr>
            <w:tcW w:w="2693" w:type="dxa"/>
            <w:tcBorders>
              <w:top w:val="nil"/>
              <w:left w:val="nil"/>
              <w:bottom w:val="single" w:color="000000" w:sz="4" w:space="0"/>
              <w:right w:val="single" w:color="000000" w:sz="4" w:space="0"/>
            </w:tcBorders>
            <w:shd w:val="clear" w:color="auto" w:fill="auto"/>
            <w:noWrap/>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lang w:val="en-US" w:eastAsia="zh-CN"/>
              </w:rPr>
              <w:t>35.62</w:t>
            </w: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rFonts w:ascii="宋体" w:hAnsi="宋体" w:eastAsia="宋体" w:cs="宋体"/>
                <w:kern w:val="0"/>
                <w:sz w:val="20"/>
                <w:szCs w:val="20"/>
              </w:rPr>
            </w:pPr>
            <w:r>
              <w:rPr>
                <w:rFonts w:hint="eastAsia" w:ascii="宋体" w:hAnsi="宋体" w:eastAsia="宋体" w:cs="宋体"/>
                <w:kern w:val="0"/>
                <w:sz w:val="20"/>
                <w:szCs w:val="20"/>
              </w:rPr>
              <w:t>303</w:t>
            </w:r>
          </w:p>
        </w:tc>
        <w:tc>
          <w:tcPr>
            <w:tcW w:w="3969" w:type="dxa"/>
            <w:tcBorders>
              <w:top w:val="nil"/>
              <w:left w:val="nil"/>
              <w:bottom w:val="single" w:color="000000" w:sz="4" w:space="0"/>
              <w:right w:val="single" w:color="000000" w:sz="4" w:space="0"/>
            </w:tcBorders>
            <w:shd w:val="clear" w:color="auto" w:fill="auto"/>
            <w:vAlign w:val="center"/>
          </w:tcPr>
          <w:p>
            <w:pPr>
              <w:widowControl/>
              <w:spacing w:line="240" w:lineRule="auto"/>
              <w:jc w:val="left"/>
              <w:rPr>
                <w:rFonts w:ascii="宋体" w:hAnsi="宋体" w:eastAsia="宋体" w:cs="宋体"/>
                <w:kern w:val="0"/>
                <w:sz w:val="20"/>
                <w:szCs w:val="20"/>
              </w:rPr>
            </w:pPr>
            <w:r>
              <w:rPr>
                <w:rFonts w:hint="eastAsia" w:ascii="宋体" w:hAnsi="宋体" w:eastAsia="宋体" w:cs="宋体"/>
                <w:kern w:val="0"/>
                <w:sz w:val="20"/>
                <w:szCs w:val="20"/>
              </w:rPr>
              <w:t>对个人和家庭的补助</w:t>
            </w:r>
          </w:p>
        </w:tc>
        <w:tc>
          <w:tcPr>
            <w:tcW w:w="2693" w:type="dxa"/>
            <w:tcBorders>
              <w:top w:val="nil"/>
              <w:left w:val="nil"/>
              <w:bottom w:val="single" w:color="000000" w:sz="4" w:space="0"/>
              <w:right w:val="single" w:color="000000" w:sz="4" w:space="0"/>
            </w:tcBorders>
            <w:shd w:val="clear" w:color="auto" w:fill="auto"/>
            <w:noWrap/>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lang w:val="en-US" w:eastAsia="zh-CN"/>
              </w:rPr>
              <w:t>35.37</w:t>
            </w: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rFonts w:ascii="宋体" w:hAnsi="宋体" w:eastAsia="宋体" w:cs="宋体"/>
                <w:kern w:val="0"/>
                <w:sz w:val="20"/>
                <w:szCs w:val="20"/>
              </w:rPr>
            </w:pPr>
            <w:r>
              <w:rPr>
                <w:rFonts w:hint="eastAsia" w:ascii="宋体" w:hAnsi="宋体" w:eastAsia="宋体" w:cs="宋体"/>
                <w:kern w:val="0"/>
                <w:sz w:val="20"/>
                <w:szCs w:val="20"/>
              </w:rPr>
              <w:t>307</w:t>
            </w:r>
          </w:p>
        </w:tc>
        <w:tc>
          <w:tcPr>
            <w:tcW w:w="3969" w:type="dxa"/>
            <w:tcBorders>
              <w:top w:val="nil"/>
              <w:left w:val="nil"/>
              <w:bottom w:val="single" w:color="000000" w:sz="4" w:space="0"/>
              <w:right w:val="single" w:color="000000" w:sz="4" w:space="0"/>
            </w:tcBorders>
            <w:shd w:val="clear" w:color="auto" w:fill="auto"/>
            <w:vAlign w:val="center"/>
          </w:tcPr>
          <w:p>
            <w:pPr>
              <w:widowControl/>
              <w:spacing w:line="240" w:lineRule="auto"/>
              <w:jc w:val="left"/>
              <w:rPr>
                <w:rFonts w:ascii="宋体" w:hAnsi="宋体" w:eastAsia="宋体" w:cs="宋体"/>
                <w:kern w:val="0"/>
                <w:sz w:val="20"/>
                <w:szCs w:val="20"/>
              </w:rPr>
            </w:pPr>
            <w:r>
              <w:rPr>
                <w:rFonts w:hint="eastAsia" w:ascii="宋体" w:hAnsi="宋体" w:eastAsia="宋体" w:cs="宋体"/>
                <w:kern w:val="0"/>
                <w:sz w:val="20"/>
                <w:szCs w:val="20"/>
              </w:rPr>
              <w:t>债务利息及费用支出</w:t>
            </w:r>
          </w:p>
        </w:tc>
        <w:tc>
          <w:tcPr>
            <w:tcW w:w="2693" w:type="dxa"/>
            <w:tcBorders>
              <w:top w:val="nil"/>
              <w:left w:val="nil"/>
              <w:bottom w:val="single" w:color="000000" w:sz="4" w:space="0"/>
              <w:right w:val="single" w:color="000000" w:sz="4" w:space="0"/>
            </w:tcBorders>
            <w:shd w:val="clear" w:color="auto" w:fill="auto"/>
            <w:noWrap/>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rFonts w:ascii="宋体" w:hAnsi="宋体" w:eastAsia="宋体" w:cs="宋体"/>
                <w:kern w:val="0"/>
                <w:sz w:val="20"/>
                <w:szCs w:val="20"/>
              </w:rPr>
            </w:pPr>
            <w:r>
              <w:rPr>
                <w:rFonts w:hint="eastAsia" w:ascii="宋体" w:hAnsi="宋体" w:eastAsia="宋体" w:cs="宋体"/>
                <w:kern w:val="0"/>
                <w:sz w:val="20"/>
                <w:szCs w:val="20"/>
              </w:rPr>
              <w:t>309</w:t>
            </w:r>
          </w:p>
        </w:tc>
        <w:tc>
          <w:tcPr>
            <w:tcW w:w="3969" w:type="dxa"/>
            <w:tcBorders>
              <w:top w:val="nil"/>
              <w:left w:val="nil"/>
              <w:bottom w:val="single" w:color="000000" w:sz="4" w:space="0"/>
              <w:right w:val="single" w:color="000000" w:sz="4" w:space="0"/>
            </w:tcBorders>
            <w:shd w:val="clear" w:color="auto" w:fill="auto"/>
            <w:vAlign w:val="center"/>
          </w:tcPr>
          <w:p>
            <w:pPr>
              <w:widowControl/>
              <w:spacing w:line="240" w:lineRule="auto"/>
              <w:jc w:val="left"/>
              <w:rPr>
                <w:rFonts w:ascii="宋体" w:hAnsi="宋体" w:eastAsia="宋体" w:cs="宋体"/>
                <w:kern w:val="0"/>
                <w:sz w:val="20"/>
                <w:szCs w:val="20"/>
              </w:rPr>
            </w:pPr>
            <w:r>
              <w:rPr>
                <w:rFonts w:hint="eastAsia" w:ascii="宋体" w:hAnsi="宋体" w:eastAsia="宋体" w:cs="宋体"/>
                <w:kern w:val="0"/>
                <w:sz w:val="20"/>
                <w:szCs w:val="20"/>
              </w:rPr>
              <w:t>资本性支出（基本建设）</w:t>
            </w:r>
          </w:p>
        </w:tc>
        <w:tc>
          <w:tcPr>
            <w:tcW w:w="2693" w:type="dxa"/>
            <w:tcBorders>
              <w:top w:val="nil"/>
              <w:left w:val="nil"/>
              <w:bottom w:val="single" w:color="000000" w:sz="4" w:space="0"/>
              <w:right w:val="single" w:color="000000" w:sz="4" w:space="0"/>
            </w:tcBorders>
            <w:shd w:val="clear" w:color="auto" w:fill="auto"/>
            <w:noWrap/>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rFonts w:ascii="宋体" w:hAnsi="宋体" w:eastAsia="宋体" w:cs="宋体"/>
                <w:kern w:val="0"/>
                <w:sz w:val="20"/>
                <w:szCs w:val="20"/>
              </w:rPr>
            </w:pPr>
            <w:r>
              <w:rPr>
                <w:rFonts w:hint="eastAsia" w:ascii="宋体" w:hAnsi="宋体" w:eastAsia="宋体" w:cs="宋体"/>
                <w:kern w:val="0"/>
                <w:sz w:val="20"/>
                <w:szCs w:val="20"/>
              </w:rPr>
              <w:t>310</w:t>
            </w:r>
          </w:p>
        </w:tc>
        <w:tc>
          <w:tcPr>
            <w:tcW w:w="3969" w:type="dxa"/>
            <w:tcBorders>
              <w:top w:val="nil"/>
              <w:left w:val="nil"/>
              <w:bottom w:val="single" w:color="000000" w:sz="4" w:space="0"/>
              <w:right w:val="single" w:color="000000" w:sz="4" w:space="0"/>
            </w:tcBorders>
            <w:shd w:val="clear" w:color="auto" w:fill="auto"/>
            <w:vAlign w:val="center"/>
          </w:tcPr>
          <w:p>
            <w:pPr>
              <w:widowControl/>
              <w:spacing w:line="240" w:lineRule="auto"/>
              <w:jc w:val="left"/>
              <w:rPr>
                <w:rFonts w:ascii="宋体" w:hAnsi="宋体" w:eastAsia="宋体" w:cs="宋体"/>
                <w:kern w:val="0"/>
                <w:sz w:val="20"/>
                <w:szCs w:val="20"/>
              </w:rPr>
            </w:pPr>
            <w:r>
              <w:rPr>
                <w:rFonts w:hint="eastAsia" w:ascii="宋体" w:hAnsi="宋体" w:eastAsia="宋体" w:cs="宋体"/>
                <w:kern w:val="0"/>
                <w:sz w:val="20"/>
                <w:szCs w:val="20"/>
              </w:rPr>
              <w:t>资本性支出</w:t>
            </w:r>
          </w:p>
        </w:tc>
        <w:tc>
          <w:tcPr>
            <w:tcW w:w="2693" w:type="dxa"/>
            <w:tcBorders>
              <w:top w:val="nil"/>
              <w:left w:val="nil"/>
              <w:bottom w:val="single" w:color="000000" w:sz="4" w:space="0"/>
              <w:right w:val="single" w:color="000000" w:sz="4" w:space="0"/>
            </w:tcBorders>
            <w:shd w:val="clear" w:color="auto" w:fill="auto"/>
            <w:noWrap/>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rFonts w:ascii="宋体" w:hAnsi="宋体" w:eastAsia="宋体" w:cs="宋体"/>
                <w:kern w:val="0"/>
                <w:sz w:val="20"/>
                <w:szCs w:val="20"/>
              </w:rPr>
            </w:pPr>
            <w:r>
              <w:rPr>
                <w:rFonts w:hint="eastAsia" w:ascii="宋体" w:hAnsi="宋体" w:eastAsia="宋体" w:cs="宋体"/>
                <w:kern w:val="0"/>
                <w:sz w:val="20"/>
                <w:szCs w:val="20"/>
              </w:rPr>
              <w:t>311</w:t>
            </w:r>
          </w:p>
        </w:tc>
        <w:tc>
          <w:tcPr>
            <w:tcW w:w="3969" w:type="dxa"/>
            <w:tcBorders>
              <w:top w:val="nil"/>
              <w:left w:val="nil"/>
              <w:bottom w:val="single" w:color="000000" w:sz="4" w:space="0"/>
              <w:right w:val="single" w:color="000000" w:sz="4" w:space="0"/>
            </w:tcBorders>
            <w:shd w:val="clear" w:color="auto" w:fill="auto"/>
            <w:vAlign w:val="center"/>
          </w:tcPr>
          <w:p>
            <w:pPr>
              <w:widowControl/>
              <w:spacing w:line="240" w:lineRule="auto"/>
              <w:jc w:val="left"/>
              <w:rPr>
                <w:rFonts w:ascii="宋体" w:hAnsi="宋体" w:eastAsia="宋体" w:cs="宋体"/>
                <w:kern w:val="0"/>
                <w:sz w:val="20"/>
                <w:szCs w:val="20"/>
              </w:rPr>
            </w:pPr>
            <w:r>
              <w:rPr>
                <w:rFonts w:hint="eastAsia" w:ascii="宋体" w:hAnsi="宋体" w:eastAsia="宋体" w:cs="宋体"/>
                <w:kern w:val="0"/>
                <w:sz w:val="20"/>
                <w:szCs w:val="20"/>
              </w:rPr>
              <w:t>对企业补助（基本建设）</w:t>
            </w:r>
          </w:p>
        </w:tc>
        <w:tc>
          <w:tcPr>
            <w:tcW w:w="2693" w:type="dxa"/>
            <w:tcBorders>
              <w:top w:val="nil"/>
              <w:left w:val="nil"/>
              <w:bottom w:val="single" w:color="000000" w:sz="4" w:space="0"/>
              <w:right w:val="single" w:color="000000" w:sz="4" w:space="0"/>
            </w:tcBorders>
            <w:shd w:val="clear" w:color="auto" w:fill="auto"/>
            <w:noWrap/>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rFonts w:ascii="宋体" w:hAnsi="宋体" w:eastAsia="宋体" w:cs="宋体"/>
                <w:kern w:val="0"/>
                <w:sz w:val="20"/>
                <w:szCs w:val="20"/>
              </w:rPr>
            </w:pPr>
            <w:r>
              <w:rPr>
                <w:rFonts w:hint="eastAsia" w:ascii="宋体" w:hAnsi="宋体" w:eastAsia="宋体" w:cs="宋体"/>
                <w:kern w:val="0"/>
                <w:sz w:val="20"/>
                <w:szCs w:val="20"/>
              </w:rPr>
              <w:t>312</w:t>
            </w:r>
          </w:p>
        </w:tc>
        <w:tc>
          <w:tcPr>
            <w:tcW w:w="3969" w:type="dxa"/>
            <w:tcBorders>
              <w:top w:val="nil"/>
              <w:left w:val="nil"/>
              <w:bottom w:val="single" w:color="000000" w:sz="4" w:space="0"/>
              <w:right w:val="single" w:color="000000" w:sz="4" w:space="0"/>
            </w:tcBorders>
            <w:shd w:val="clear" w:color="auto" w:fill="auto"/>
            <w:vAlign w:val="center"/>
          </w:tcPr>
          <w:p>
            <w:pPr>
              <w:widowControl/>
              <w:spacing w:line="240" w:lineRule="auto"/>
              <w:jc w:val="left"/>
              <w:rPr>
                <w:rFonts w:ascii="宋体" w:hAnsi="宋体" w:eastAsia="宋体" w:cs="宋体"/>
                <w:kern w:val="0"/>
                <w:sz w:val="20"/>
                <w:szCs w:val="20"/>
              </w:rPr>
            </w:pPr>
            <w:r>
              <w:rPr>
                <w:rFonts w:hint="eastAsia" w:ascii="宋体" w:hAnsi="宋体" w:eastAsia="宋体" w:cs="宋体"/>
                <w:kern w:val="0"/>
                <w:sz w:val="20"/>
                <w:szCs w:val="20"/>
              </w:rPr>
              <w:t>对企业补助</w:t>
            </w:r>
          </w:p>
        </w:tc>
        <w:tc>
          <w:tcPr>
            <w:tcW w:w="2693" w:type="dxa"/>
            <w:tcBorders>
              <w:top w:val="nil"/>
              <w:left w:val="nil"/>
              <w:bottom w:val="single" w:color="000000" w:sz="4" w:space="0"/>
              <w:right w:val="single" w:color="000000" w:sz="4" w:space="0"/>
            </w:tcBorders>
            <w:shd w:val="clear" w:color="auto" w:fill="auto"/>
            <w:noWrap/>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rFonts w:ascii="宋体" w:hAnsi="宋体" w:eastAsia="宋体" w:cs="宋体"/>
                <w:kern w:val="0"/>
                <w:sz w:val="20"/>
                <w:szCs w:val="20"/>
              </w:rPr>
            </w:pPr>
            <w:r>
              <w:rPr>
                <w:rFonts w:hint="eastAsia" w:ascii="宋体" w:hAnsi="宋体" w:eastAsia="宋体" w:cs="宋体"/>
                <w:kern w:val="0"/>
                <w:sz w:val="20"/>
                <w:szCs w:val="20"/>
              </w:rPr>
              <w:t>313</w:t>
            </w:r>
          </w:p>
        </w:tc>
        <w:tc>
          <w:tcPr>
            <w:tcW w:w="3969" w:type="dxa"/>
            <w:tcBorders>
              <w:top w:val="nil"/>
              <w:left w:val="nil"/>
              <w:bottom w:val="single" w:color="000000" w:sz="4" w:space="0"/>
              <w:right w:val="single" w:color="000000" w:sz="4" w:space="0"/>
            </w:tcBorders>
            <w:shd w:val="clear" w:color="auto" w:fill="auto"/>
            <w:vAlign w:val="center"/>
          </w:tcPr>
          <w:p>
            <w:pPr>
              <w:widowControl/>
              <w:spacing w:line="240" w:lineRule="auto"/>
              <w:jc w:val="left"/>
              <w:rPr>
                <w:rFonts w:ascii="宋体" w:hAnsi="宋体" w:eastAsia="宋体" w:cs="宋体"/>
                <w:kern w:val="0"/>
                <w:sz w:val="20"/>
                <w:szCs w:val="20"/>
              </w:rPr>
            </w:pPr>
            <w:r>
              <w:rPr>
                <w:rFonts w:hint="eastAsia" w:ascii="宋体" w:hAnsi="宋体" w:eastAsia="宋体" w:cs="宋体"/>
                <w:kern w:val="0"/>
                <w:sz w:val="20"/>
                <w:szCs w:val="20"/>
              </w:rPr>
              <w:t>对社会保障基金补助</w:t>
            </w:r>
          </w:p>
        </w:tc>
        <w:tc>
          <w:tcPr>
            <w:tcW w:w="2693" w:type="dxa"/>
            <w:tcBorders>
              <w:top w:val="nil"/>
              <w:left w:val="nil"/>
              <w:bottom w:val="single" w:color="000000" w:sz="4" w:space="0"/>
              <w:right w:val="single" w:color="000000" w:sz="4" w:space="0"/>
            </w:tcBorders>
            <w:shd w:val="clear" w:color="auto" w:fill="auto"/>
            <w:noWrap/>
            <w:vAlign w:val="center"/>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rFonts w:ascii="宋体" w:hAnsi="宋体" w:eastAsia="宋体" w:cs="宋体"/>
                <w:kern w:val="0"/>
                <w:sz w:val="20"/>
                <w:szCs w:val="20"/>
              </w:rPr>
            </w:pPr>
            <w:r>
              <w:rPr>
                <w:rFonts w:hint="eastAsia" w:ascii="宋体" w:hAnsi="宋体" w:eastAsia="宋体" w:cs="宋体"/>
                <w:kern w:val="0"/>
                <w:sz w:val="20"/>
                <w:szCs w:val="20"/>
              </w:rPr>
              <w:t>399</w:t>
            </w:r>
          </w:p>
        </w:tc>
        <w:tc>
          <w:tcPr>
            <w:tcW w:w="3969" w:type="dxa"/>
            <w:tcBorders>
              <w:top w:val="nil"/>
              <w:left w:val="nil"/>
              <w:bottom w:val="single" w:color="000000" w:sz="4" w:space="0"/>
              <w:right w:val="single" w:color="000000" w:sz="4" w:space="0"/>
            </w:tcBorders>
            <w:shd w:val="clear" w:color="auto" w:fill="auto"/>
            <w:vAlign w:val="center"/>
          </w:tcPr>
          <w:p>
            <w:pPr>
              <w:widowControl/>
              <w:spacing w:line="240" w:lineRule="auto"/>
              <w:jc w:val="left"/>
              <w:rPr>
                <w:rFonts w:ascii="宋体" w:hAnsi="宋体" w:eastAsia="宋体" w:cs="宋体"/>
                <w:kern w:val="0"/>
                <w:sz w:val="20"/>
                <w:szCs w:val="20"/>
              </w:rPr>
            </w:pPr>
            <w:r>
              <w:rPr>
                <w:rFonts w:hint="eastAsia" w:ascii="宋体" w:hAnsi="宋体" w:eastAsia="宋体" w:cs="宋体"/>
                <w:kern w:val="0"/>
                <w:sz w:val="20"/>
                <w:szCs w:val="20"/>
              </w:rPr>
              <w:t>其他支出</w:t>
            </w:r>
          </w:p>
        </w:tc>
        <w:tc>
          <w:tcPr>
            <w:tcW w:w="2693" w:type="dxa"/>
            <w:tcBorders>
              <w:top w:val="nil"/>
              <w:left w:val="nil"/>
              <w:bottom w:val="single" w:color="000000" w:sz="4" w:space="0"/>
              <w:right w:val="single" w:color="000000" w:sz="4" w:space="0"/>
            </w:tcBorders>
            <w:shd w:val="clear" w:color="auto" w:fill="auto"/>
            <w:noWrap/>
            <w:vAlign w:val="center"/>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r>
    </w:tbl>
    <w:p>
      <w:pPr>
        <w:tabs>
          <w:tab w:val="left" w:pos="7513"/>
        </w:tabs>
        <w:adjustRightInd w:val="0"/>
        <w:snapToGrid w:val="0"/>
        <w:spacing w:line="600" w:lineRule="exact"/>
        <w:rPr>
          <w:rFonts w:ascii="黑体" w:hAnsi="黑体" w:eastAsia="黑体"/>
          <w:sz w:val="32"/>
          <w:szCs w:val="32"/>
        </w:rPr>
        <w:sectPr>
          <w:pgSz w:w="11906" w:h="16838"/>
          <w:pgMar w:top="1440" w:right="1800" w:bottom="1440" w:left="1800" w:header="851" w:footer="992" w:gutter="0"/>
          <w:cols w:space="425" w:num="1"/>
          <w:docGrid w:type="lines" w:linePitch="312" w:charSpace="0"/>
        </w:sectPr>
      </w:pP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九、一般公共预算基本支出经济分类情况表</w:t>
      </w:r>
    </w:p>
    <w:p>
      <w:pPr>
        <w:tabs>
          <w:tab w:val="left" w:pos="7513"/>
        </w:tabs>
        <w:adjustRightInd w:val="0"/>
        <w:snapToGrid w:val="0"/>
        <w:spacing w:line="600" w:lineRule="exact"/>
        <w:jc w:val="center"/>
        <w:rPr>
          <w:rFonts w:ascii="黑体" w:hAnsi="黑体" w:eastAsia="黑体"/>
          <w:sz w:val="32"/>
          <w:szCs w:val="32"/>
        </w:rPr>
      </w:pPr>
      <w:r>
        <w:rPr>
          <w:rFonts w:hint="eastAsia" w:ascii="方正小标宋简体" w:hAnsi="宋体" w:eastAsia="方正小标宋简体" w:cs="宋体"/>
          <w:kern w:val="0"/>
          <w:sz w:val="32"/>
          <w:szCs w:val="32"/>
        </w:rPr>
        <w:t>2023年度一般公共预算基本支出经济分类情况表</w:t>
      </w:r>
    </w:p>
    <w:tbl>
      <w:tblPr>
        <w:tblStyle w:val="7"/>
        <w:tblW w:w="8379" w:type="dxa"/>
        <w:tblInd w:w="93" w:type="dxa"/>
        <w:tblLayout w:type="autofit"/>
        <w:tblCellMar>
          <w:top w:w="0" w:type="dxa"/>
          <w:left w:w="108" w:type="dxa"/>
          <w:bottom w:w="0" w:type="dxa"/>
          <w:right w:w="108" w:type="dxa"/>
        </w:tblCellMar>
      </w:tblPr>
      <w:tblGrid>
        <w:gridCol w:w="1575"/>
        <w:gridCol w:w="4252"/>
        <w:gridCol w:w="2410"/>
        <w:gridCol w:w="142"/>
      </w:tblGrid>
      <w:tr>
        <w:tblPrEx>
          <w:tblCellMar>
            <w:top w:w="0" w:type="dxa"/>
            <w:left w:w="108" w:type="dxa"/>
            <w:bottom w:w="0" w:type="dxa"/>
            <w:right w:w="108" w:type="dxa"/>
          </w:tblCellMar>
        </w:tblPrEx>
        <w:trPr>
          <w:gridAfter w:val="1"/>
          <w:wAfter w:w="142" w:type="dxa"/>
          <w:trHeight w:val="360" w:hRule="atLeast"/>
        </w:trPr>
        <w:tc>
          <w:tcPr>
            <w:tcW w:w="8237" w:type="dxa"/>
            <w:gridSpan w:val="3"/>
            <w:tcBorders>
              <w:top w:val="nil"/>
              <w:left w:val="nil"/>
              <w:bottom w:val="nil"/>
              <w:right w:val="nil"/>
            </w:tcBorders>
            <w:shd w:val="clear" w:color="000000" w:fill="FFFFFF"/>
            <w:noWrap/>
            <w:vAlign w:val="center"/>
          </w:tcPr>
          <w:p>
            <w:pPr>
              <w:widowControl/>
              <w:spacing w:line="240" w:lineRule="auto"/>
              <w:jc w:val="right"/>
              <w:rPr>
                <w:rFonts w:ascii="宋体" w:hAnsi="宋体" w:eastAsia="宋体" w:cs="宋体"/>
                <w:kern w:val="0"/>
                <w:sz w:val="20"/>
                <w:szCs w:val="20"/>
              </w:rPr>
            </w:pPr>
            <w:r>
              <w:rPr>
                <w:rFonts w:hint="eastAsia" w:ascii="宋体" w:hAnsi="宋体" w:eastAsia="宋体" w:cs="宋体"/>
                <w:kern w:val="0"/>
                <w:sz w:val="20"/>
                <w:szCs w:val="20"/>
              </w:rPr>
              <w:t>单位：万元</w:t>
            </w:r>
          </w:p>
        </w:tc>
      </w:tr>
      <w:tr>
        <w:tblPrEx>
          <w:tblCellMar>
            <w:top w:w="0" w:type="dxa"/>
            <w:left w:w="108" w:type="dxa"/>
            <w:bottom w:w="0" w:type="dxa"/>
            <w:right w:w="108" w:type="dxa"/>
          </w:tblCellMar>
        </w:tblPrEx>
        <w:trPr>
          <w:trHeight w:val="567" w:hRule="atLeast"/>
        </w:trPr>
        <w:tc>
          <w:tcPr>
            <w:tcW w:w="1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科目编码</w:t>
            </w:r>
          </w:p>
        </w:tc>
        <w:tc>
          <w:tcPr>
            <w:tcW w:w="4252"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科目名称</w:t>
            </w:r>
          </w:p>
        </w:tc>
        <w:tc>
          <w:tcPr>
            <w:tcW w:w="255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预算数</w:t>
            </w:r>
          </w:p>
        </w:tc>
      </w:tr>
      <w:tr>
        <w:tblPrEx>
          <w:tblCellMar>
            <w:top w:w="0" w:type="dxa"/>
            <w:left w:w="108" w:type="dxa"/>
            <w:bottom w:w="0" w:type="dxa"/>
            <w:right w:w="108" w:type="dxa"/>
          </w:tblCellMar>
        </w:tblPrEx>
        <w:trPr>
          <w:trHeight w:val="419" w:hRule="atLeast"/>
        </w:trPr>
        <w:tc>
          <w:tcPr>
            <w:tcW w:w="582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18"/>
                <w:szCs w:val="18"/>
              </w:rPr>
            </w:pPr>
            <w:r>
              <w:rPr>
                <w:rFonts w:hint="eastAsia" w:ascii="宋体" w:hAnsi="宋体" w:eastAsia="宋体" w:cs="宋体"/>
                <w:b/>
                <w:bCs/>
                <w:kern w:val="0"/>
                <w:sz w:val="18"/>
                <w:szCs w:val="18"/>
              </w:rPr>
              <w:t>合计</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b/>
                <w:bCs/>
                <w:kern w:val="0"/>
                <w:sz w:val="18"/>
                <w:szCs w:val="18"/>
              </w:rPr>
            </w:pPr>
            <w:r>
              <w:rPr>
                <w:rFonts w:hint="eastAsia" w:ascii="宋体" w:hAnsi="宋体" w:eastAsia="宋体" w:cs="宋体"/>
                <w:b/>
                <w:bCs/>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b/>
                <w:bCs/>
                <w:kern w:val="0"/>
                <w:sz w:val="18"/>
                <w:szCs w:val="18"/>
              </w:rPr>
            </w:pPr>
            <w:r>
              <w:rPr>
                <w:rFonts w:ascii="宋体" w:hAnsi="宋体" w:eastAsia="宋体" w:cs="宋体"/>
                <w:b/>
                <w:bCs/>
                <w:kern w:val="0"/>
                <w:sz w:val="18"/>
                <w:szCs w:val="18"/>
              </w:rPr>
              <w:t>301</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b/>
                <w:bCs/>
                <w:kern w:val="0"/>
                <w:sz w:val="18"/>
                <w:szCs w:val="18"/>
              </w:rPr>
            </w:pPr>
            <w:r>
              <w:rPr>
                <w:rFonts w:hint="eastAsia" w:ascii="宋体" w:hAnsi="宋体" w:eastAsia="宋体" w:cs="宋体"/>
                <w:b/>
                <w:bCs/>
                <w:kern w:val="0"/>
                <w:sz w:val="18"/>
                <w:szCs w:val="18"/>
              </w:rPr>
              <w:t>工资福利支出</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b/>
                <w:bCs/>
                <w:kern w:val="0"/>
                <w:sz w:val="18"/>
                <w:szCs w:val="18"/>
              </w:rPr>
            </w:pPr>
            <w:r>
              <w:rPr>
                <w:rFonts w:hint="eastAsia" w:ascii="宋体" w:hAnsi="宋体" w:eastAsia="宋体" w:cs="宋体"/>
                <w:b/>
                <w:bCs/>
                <w:kern w:val="0"/>
                <w:sz w:val="18"/>
                <w:szCs w:val="18"/>
                <w:lang w:val="en-US" w:eastAsia="zh-CN"/>
              </w:rPr>
              <w:t>165.36</w:t>
            </w:r>
            <w:r>
              <w:rPr>
                <w:rFonts w:hint="eastAsia" w:ascii="宋体" w:hAnsi="宋体" w:eastAsia="宋体" w:cs="宋体"/>
                <w:b/>
                <w:bCs/>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30101</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基本工资</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38.43</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30102</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津贴补贴</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31.24</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30103</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奖金</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3.2</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30106</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伙食补助费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1.98</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30107</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绩效工资</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43.38</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30108</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机关事业单位基本养老保险缴费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18.6</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30109</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职业年金缴费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30110</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职工基本医疗保险缴费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5.57</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30111</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公务员医疗补助缴费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1.39</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30112</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其他社会保障缴费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0.38</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30113</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住房公积金</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15.98</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30114</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医疗费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30199</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其他工资福利支出</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pBdr>
                <w:bottom w:val="single" w:color="auto" w:sz="6" w:space="1"/>
              </w:pBdr>
              <w:tabs>
                <w:tab w:val="center" w:pos="4153"/>
                <w:tab w:val="right" w:pos="8306"/>
              </w:tabs>
              <w:snapToGrid w:val="0"/>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5.21</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b/>
                <w:bCs/>
                <w:kern w:val="0"/>
                <w:sz w:val="18"/>
                <w:szCs w:val="18"/>
              </w:rPr>
            </w:pPr>
            <w:r>
              <w:rPr>
                <w:rFonts w:ascii="宋体" w:hAnsi="宋体" w:eastAsia="宋体" w:cs="宋体"/>
                <w:b/>
                <w:bCs/>
                <w:kern w:val="0"/>
                <w:sz w:val="18"/>
                <w:szCs w:val="18"/>
              </w:rPr>
              <w:t>302</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b/>
                <w:bCs/>
                <w:kern w:val="0"/>
                <w:sz w:val="18"/>
                <w:szCs w:val="18"/>
              </w:rPr>
            </w:pPr>
            <w:r>
              <w:rPr>
                <w:rFonts w:hint="eastAsia" w:ascii="宋体" w:hAnsi="宋体" w:eastAsia="宋体" w:cs="宋体"/>
                <w:b/>
                <w:bCs/>
                <w:kern w:val="0"/>
                <w:sz w:val="18"/>
                <w:szCs w:val="18"/>
              </w:rPr>
              <w:t>商品和服务支出</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b/>
                <w:bCs/>
                <w:kern w:val="0"/>
                <w:sz w:val="18"/>
                <w:szCs w:val="18"/>
              </w:rPr>
            </w:pPr>
            <w:r>
              <w:rPr>
                <w:rFonts w:hint="eastAsia" w:ascii="宋体" w:hAnsi="宋体" w:eastAsia="宋体" w:cs="宋体"/>
                <w:b/>
                <w:bCs/>
                <w:kern w:val="0"/>
                <w:sz w:val="18"/>
                <w:szCs w:val="18"/>
                <w:lang w:val="en-US" w:eastAsia="zh-CN"/>
              </w:rPr>
              <w:t>35.62</w:t>
            </w:r>
            <w:r>
              <w:rPr>
                <w:rFonts w:hint="eastAsia" w:ascii="宋体" w:hAnsi="宋体" w:eastAsia="宋体" w:cs="宋体"/>
                <w:b/>
                <w:bCs/>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30201</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办公费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1.72</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30202</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印刷费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30203</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咨询费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30204</w:t>
            </w:r>
          </w:p>
        </w:tc>
        <w:tc>
          <w:tcPr>
            <w:tcW w:w="4252" w:type="dxa"/>
            <w:tcBorders>
              <w:top w:val="nil"/>
              <w:left w:val="nil"/>
              <w:bottom w:val="single" w:color="auto" w:sz="4" w:space="0"/>
              <w:right w:val="single" w:color="auto" w:sz="4" w:space="0"/>
            </w:tcBorders>
            <w:shd w:val="clear" w:color="auto" w:fill="auto"/>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手续费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30205</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水费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30206</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电费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30207</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邮电费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2.34</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30208</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取暖费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30209</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物业管理费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30211</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差旅费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0.5</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30212</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因公出国（境）费用</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30213</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维修</w:t>
            </w:r>
            <w:r>
              <w:rPr>
                <w:rFonts w:ascii="宋体" w:hAnsi="宋体" w:eastAsia="宋体" w:cs="宋体"/>
                <w:kern w:val="0"/>
                <w:sz w:val="18"/>
                <w:szCs w:val="18"/>
              </w:rPr>
              <w:t>(护)费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30214</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租赁费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30215</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会议费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0.12</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30216</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培训费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30217</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公务接待费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1</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30218</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专用材料费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30224</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被装购置费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30225</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专用燃料费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30226</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劳务费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30227</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委托业务费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30228</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工会经费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0.46</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30229</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福利费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0.36</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30231</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公务用车运行维护费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1.5</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30239</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其他交通费用</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7.34</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30240</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税金及附加费用</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30299</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其他商品和服务支出</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 xml:space="preserve">20.28 </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b/>
                <w:bCs/>
                <w:kern w:val="0"/>
                <w:sz w:val="18"/>
                <w:szCs w:val="18"/>
              </w:rPr>
            </w:pPr>
            <w:r>
              <w:rPr>
                <w:rFonts w:ascii="宋体" w:hAnsi="宋体" w:eastAsia="宋体" w:cs="宋体"/>
                <w:b/>
                <w:bCs/>
                <w:kern w:val="0"/>
                <w:sz w:val="18"/>
                <w:szCs w:val="18"/>
              </w:rPr>
              <w:t>303</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b/>
                <w:bCs/>
                <w:kern w:val="0"/>
                <w:sz w:val="18"/>
                <w:szCs w:val="18"/>
              </w:rPr>
            </w:pPr>
            <w:r>
              <w:rPr>
                <w:rFonts w:hint="eastAsia" w:ascii="宋体" w:hAnsi="宋体" w:eastAsia="宋体" w:cs="宋体"/>
                <w:b/>
                <w:bCs/>
                <w:kern w:val="0"/>
                <w:sz w:val="18"/>
                <w:szCs w:val="18"/>
              </w:rPr>
              <w:t>对个人和家庭的补助</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b/>
                <w:bCs/>
                <w:kern w:val="0"/>
                <w:sz w:val="18"/>
                <w:szCs w:val="18"/>
              </w:rPr>
            </w:pPr>
            <w:r>
              <w:rPr>
                <w:rFonts w:hint="eastAsia" w:ascii="宋体" w:hAnsi="宋体" w:eastAsia="宋体" w:cs="宋体"/>
                <w:b/>
                <w:bCs/>
                <w:kern w:val="0"/>
                <w:sz w:val="18"/>
                <w:szCs w:val="18"/>
                <w:lang w:val="en-US" w:eastAsia="zh-CN"/>
              </w:rPr>
              <w:t>35.37</w:t>
            </w:r>
            <w:r>
              <w:rPr>
                <w:rFonts w:hint="eastAsia" w:ascii="宋体" w:hAnsi="宋体" w:eastAsia="宋体" w:cs="宋体"/>
                <w:b/>
                <w:bCs/>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30301</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74" w:firstLineChars="208"/>
              <w:jc w:val="left"/>
              <w:rPr>
                <w:rFonts w:ascii="宋体" w:hAnsi="宋体" w:eastAsia="宋体" w:cs="宋体"/>
                <w:kern w:val="0"/>
                <w:sz w:val="18"/>
                <w:szCs w:val="18"/>
              </w:rPr>
            </w:pPr>
            <w:r>
              <w:rPr>
                <w:rFonts w:hint="eastAsia" w:ascii="宋体" w:hAnsi="宋体" w:eastAsia="宋体" w:cs="宋体"/>
                <w:kern w:val="0"/>
                <w:sz w:val="18"/>
                <w:szCs w:val="18"/>
              </w:rPr>
              <w:t>离休费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30302</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74" w:firstLineChars="208"/>
              <w:jc w:val="left"/>
              <w:rPr>
                <w:rFonts w:ascii="宋体" w:hAnsi="宋体" w:eastAsia="宋体" w:cs="宋体"/>
                <w:kern w:val="0"/>
                <w:sz w:val="18"/>
                <w:szCs w:val="18"/>
              </w:rPr>
            </w:pPr>
            <w:r>
              <w:rPr>
                <w:rFonts w:hint="eastAsia" w:ascii="宋体" w:hAnsi="宋体" w:eastAsia="宋体" w:cs="宋体"/>
                <w:kern w:val="0"/>
                <w:sz w:val="18"/>
                <w:szCs w:val="18"/>
              </w:rPr>
              <w:t>退休费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30303</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74" w:firstLineChars="208"/>
              <w:jc w:val="left"/>
              <w:rPr>
                <w:rFonts w:ascii="宋体" w:hAnsi="宋体" w:eastAsia="宋体" w:cs="宋体"/>
                <w:kern w:val="0"/>
                <w:sz w:val="18"/>
                <w:szCs w:val="18"/>
              </w:rPr>
            </w:pPr>
            <w:r>
              <w:rPr>
                <w:rFonts w:hint="eastAsia" w:ascii="宋体" w:hAnsi="宋体" w:eastAsia="宋体" w:cs="宋体"/>
                <w:kern w:val="0"/>
                <w:sz w:val="18"/>
                <w:szCs w:val="18"/>
              </w:rPr>
              <w:t>退职（役）费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30304</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74" w:firstLineChars="208"/>
              <w:jc w:val="left"/>
              <w:rPr>
                <w:rFonts w:ascii="宋体" w:hAnsi="宋体" w:eastAsia="宋体" w:cs="宋体"/>
                <w:kern w:val="0"/>
                <w:sz w:val="18"/>
                <w:szCs w:val="18"/>
              </w:rPr>
            </w:pPr>
            <w:r>
              <w:rPr>
                <w:rFonts w:hint="eastAsia" w:ascii="宋体" w:hAnsi="宋体" w:eastAsia="宋体" w:cs="宋体"/>
                <w:kern w:val="0"/>
                <w:sz w:val="18"/>
                <w:szCs w:val="18"/>
              </w:rPr>
              <w:t>抚恤金</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30305</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74" w:firstLineChars="208"/>
              <w:jc w:val="left"/>
              <w:rPr>
                <w:rFonts w:ascii="宋体" w:hAnsi="宋体" w:eastAsia="宋体" w:cs="宋体"/>
                <w:kern w:val="0"/>
                <w:sz w:val="18"/>
                <w:szCs w:val="18"/>
              </w:rPr>
            </w:pPr>
            <w:r>
              <w:rPr>
                <w:rFonts w:hint="eastAsia" w:ascii="宋体" w:hAnsi="宋体" w:eastAsia="宋体" w:cs="宋体"/>
                <w:kern w:val="0"/>
                <w:sz w:val="18"/>
                <w:szCs w:val="18"/>
              </w:rPr>
              <w:t>生活补助</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1.09</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30306</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74" w:firstLineChars="208"/>
              <w:jc w:val="left"/>
              <w:rPr>
                <w:rFonts w:ascii="宋体" w:hAnsi="宋体" w:eastAsia="宋体" w:cs="宋体"/>
                <w:kern w:val="0"/>
                <w:sz w:val="18"/>
                <w:szCs w:val="18"/>
              </w:rPr>
            </w:pPr>
            <w:r>
              <w:rPr>
                <w:rFonts w:hint="eastAsia" w:ascii="宋体" w:hAnsi="宋体" w:eastAsia="宋体" w:cs="宋体"/>
                <w:kern w:val="0"/>
                <w:sz w:val="18"/>
                <w:szCs w:val="18"/>
              </w:rPr>
              <w:t>救济费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7</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30307</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74" w:firstLineChars="208"/>
              <w:jc w:val="left"/>
              <w:rPr>
                <w:rFonts w:ascii="宋体" w:hAnsi="宋体" w:eastAsia="宋体" w:cs="宋体"/>
                <w:kern w:val="0"/>
                <w:sz w:val="18"/>
                <w:szCs w:val="18"/>
              </w:rPr>
            </w:pPr>
            <w:r>
              <w:rPr>
                <w:rFonts w:hint="eastAsia" w:ascii="宋体" w:hAnsi="宋体" w:eastAsia="宋体" w:cs="宋体"/>
                <w:kern w:val="0"/>
                <w:sz w:val="18"/>
                <w:szCs w:val="18"/>
              </w:rPr>
              <w:t>医疗费补助</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30308</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74" w:firstLineChars="208"/>
              <w:jc w:val="left"/>
              <w:rPr>
                <w:rFonts w:ascii="宋体" w:hAnsi="宋体" w:eastAsia="宋体" w:cs="宋体"/>
                <w:kern w:val="0"/>
                <w:sz w:val="18"/>
                <w:szCs w:val="18"/>
              </w:rPr>
            </w:pPr>
            <w:r>
              <w:rPr>
                <w:rFonts w:hint="eastAsia" w:ascii="宋体" w:hAnsi="宋体" w:eastAsia="宋体" w:cs="宋体"/>
                <w:kern w:val="0"/>
                <w:sz w:val="18"/>
                <w:szCs w:val="18"/>
              </w:rPr>
              <w:t>助学金</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30309</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74" w:firstLineChars="208"/>
              <w:jc w:val="left"/>
              <w:rPr>
                <w:rFonts w:ascii="宋体" w:hAnsi="宋体" w:eastAsia="宋体" w:cs="宋体"/>
                <w:kern w:val="0"/>
                <w:sz w:val="18"/>
                <w:szCs w:val="18"/>
              </w:rPr>
            </w:pPr>
            <w:r>
              <w:rPr>
                <w:rFonts w:hint="eastAsia" w:ascii="宋体" w:hAnsi="宋体" w:eastAsia="宋体" w:cs="宋体"/>
                <w:kern w:val="0"/>
                <w:sz w:val="18"/>
                <w:szCs w:val="18"/>
              </w:rPr>
              <w:t>奖励金</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30310</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74" w:firstLineChars="208"/>
              <w:jc w:val="left"/>
              <w:rPr>
                <w:rFonts w:ascii="宋体" w:hAnsi="宋体" w:eastAsia="宋体" w:cs="宋体"/>
                <w:kern w:val="0"/>
                <w:sz w:val="18"/>
                <w:szCs w:val="18"/>
              </w:rPr>
            </w:pPr>
            <w:r>
              <w:rPr>
                <w:rFonts w:hint="eastAsia" w:ascii="宋体" w:hAnsi="宋体" w:eastAsia="宋体" w:cs="宋体"/>
                <w:kern w:val="0"/>
                <w:sz w:val="18"/>
                <w:szCs w:val="18"/>
              </w:rPr>
              <w:t>个人农业生产补贴</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30311</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74" w:firstLineChars="208"/>
              <w:jc w:val="left"/>
              <w:rPr>
                <w:rFonts w:ascii="宋体" w:hAnsi="宋体" w:eastAsia="宋体" w:cs="宋体"/>
                <w:kern w:val="0"/>
                <w:sz w:val="18"/>
                <w:szCs w:val="18"/>
              </w:rPr>
            </w:pPr>
            <w:r>
              <w:rPr>
                <w:rFonts w:hint="eastAsia" w:ascii="宋体" w:hAnsi="宋体" w:eastAsia="宋体" w:cs="宋体"/>
                <w:kern w:val="0"/>
                <w:sz w:val="18"/>
                <w:szCs w:val="18"/>
              </w:rPr>
              <w:t>代缴社会保险费</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p>
        </w:tc>
      </w:tr>
      <w:tr>
        <w:tblPrEx>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18"/>
                <w:szCs w:val="18"/>
              </w:rPr>
            </w:pPr>
            <w:r>
              <w:rPr>
                <w:rFonts w:ascii="宋体" w:hAnsi="宋体" w:eastAsia="宋体" w:cs="宋体"/>
                <w:kern w:val="0"/>
                <w:sz w:val="18"/>
                <w:szCs w:val="18"/>
              </w:rPr>
              <w:t>30399</w:t>
            </w:r>
          </w:p>
        </w:tc>
        <w:tc>
          <w:tcPr>
            <w:tcW w:w="425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374" w:firstLineChars="208"/>
              <w:jc w:val="left"/>
              <w:rPr>
                <w:rFonts w:ascii="宋体" w:hAnsi="宋体" w:eastAsia="宋体" w:cs="宋体"/>
                <w:kern w:val="0"/>
                <w:sz w:val="18"/>
                <w:szCs w:val="18"/>
              </w:rPr>
            </w:pPr>
            <w:r>
              <w:rPr>
                <w:rFonts w:hint="eastAsia" w:ascii="宋体" w:hAnsi="宋体" w:eastAsia="宋体" w:cs="宋体"/>
                <w:kern w:val="0"/>
                <w:sz w:val="18"/>
                <w:szCs w:val="18"/>
              </w:rPr>
              <w:t>其他对个人和家庭的补助</w:t>
            </w:r>
          </w:p>
        </w:tc>
        <w:tc>
          <w:tcPr>
            <w:tcW w:w="2552" w:type="dxa"/>
            <w:gridSpan w:val="2"/>
            <w:tcBorders>
              <w:top w:val="nil"/>
              <w:left w:val="nil"/>
              <w:bottom w:val="single" w:color="auto" w:sz="4" w:space="0"/>
              <w:right w:val="single" w:color="auto" w:sz="4" w:space="0"/>
            </w:tcBorders>
            <w:shd w:val="clear" w:color="auto" w:fill="auto"/>
            <w:noWrap/>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27.28</w:t>
            </w:r>
            <w:r>
              <w:rPr>
                <w:rFonts w:hint="eastAsia" w:ascii="宋体" w:hAnsi="宋体" w:eastAsia="宋体" w:cs="宋体"/>
                <w:kern w:val="0"/>
                <w:sz w:val="18"/>
                <w:szCs w:val="18"/>
              </w:rPr>
              <w:t>　</w:t>
            </w:r>
          </w:p>
        </w:tc>
      </w:tr>
    </w:tbl>
    <w:p>
      <w:pPr>
        <w:widowControl/>
        <w:spacing w:line="300" w:lineRule="auto"/>
        <w:jc w:val="left"/>
        <w:rPr>
          <w:rFonts w:hint="eastAsia" w:ascii="楷体" w:hAnsi="楷体" w:eastAsia="楷体" w:cs="Times New Roman"/>
          <w:kern w:val="0"/>
          <w:szCs w:val="21"/>
        </w:rPr>
      </w:pPr>
    </w:p>
    <w:p>
      <w:pPr>
        <w:widowControl/>
        <w:spacing w:line="300" w:lineRule="auto"/>
        <w:jc w:val="left"/>
        <w:rPr>
          <w:rFonts w:hint="eastAsia" w:ascii="楷体" w:hAnsi="楷体" w:eastAsia="楷体" w:cs="Times New Roman"/>
          <w:kern w:val="0"/>
          <w:szCs w:val="21"/>
        </w:rPr>
      </w:pPr>
    </w:p>
    <w:p>
      <w:pPr>
        <w:widowControl/>
        <w:spacing w:line="300" w:lineRule="auto"/>
        <w:jc w:val="left"/>
        <w:rPr>
          <w:rFonts w:hint="eastAsia" w:ascii="楷体" w:hAnsi="楷体" w:eastAsia="楷体" w:cs="Times New Roman"/>
          <w:kern w:val="0"/>
          <w:szCs w:val="21"/>
        </w:rPr>
      </w:pPr>
    </w:p>
    <w:p>
      <w:pPr>
        <w:widowControl/>
        <w:spacing w:line="300" w:lineRule="auto"/>
        <w:jc w:val="left"/>
        <w:rPr>
          <w:rFonts w:hint="eastAsia" w:ascii="楷体" w:hAnsi="楷体" w:eastAsia="楷体" w:cs="Times New Roman"/>
          <w:kern w:val="0"/>
          <w:szCs w:val="21"/>
        </w:rPr>
      </w:pPr>
    </w:p>
    <w:p>
      <w:pPr>
        <w:widowControl/>
        <w:spacing w:line="300" w:lineRule="auto"/>
        <w:jc w:val="left"/>
        <w:rPr>
          <w:rFonts w:hint="eastAsia" w:ascii="楷体" w:hAnsi="楷体" w:eastAsia="楷体" w:cs="Times New Roman"/>
          <w:kern w:val="0"/>
          <w:szCs w:val="21"/>
        </w:rPr>
      </w:pP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十、一般公共预算“三公”经费支出预算表</w:t>
      </w:r>
    </w:p>
    <w:tbl>
      <w:tblPr>
        <w:tblStyle w:val="7"/>
        <w:tblW w:w="7848" w:type="dxa"/>
        <w:tblInd w:w="93" w:type="dxa"/>
        <w:tblLayout w:type="autofit"/>
        <w:tblCellMar>
          <w:top w:w="0" w:type="dxa"/>
          <w:left w:w="108" w:type="dxa"/>
          <w:bottom w:w="0" w:type="dxa"/>
          <w:right w:w="108" w:type="dxa"/>
        </w:tblCellMar>
      </w:tblPr>
      <w:tblGrid>
        <w:gridCol w:w="4268"/>
        <w:gridCol w:w="3580"/>
      </w:tblGrid>
      <w:tr>
        <w:tblPrEx>
          <w:tblCellMar>
            <w:top w:w="0" w:type="dxa"/>
            <w:left w:w="108" w:type="dxa"/>
            <w:bottom w:w="0" w:type="dxa"/>
            <w:right w:w="108" w:type="dxa"/>
          </w:tblCellMar>
        </w:tblPrEx>
        <w:trPr>
          <w:trHeight w:val="570" w:hRule="atLeast"/>
        </w:trPr>
        <w:tc>
          <w:tcPr>
            <w:tcW w:w="7848" w:type="dxa"/>
            <w:gridSpan w:val="2"/>
            <w:tcBorders>
              <w:top w:val="nil"/>
              <w:left w:val="nil"/>
              <w:bottom w:val="nil"/>
              <w:right w:val="nil"/>
            </w:tcBorders>
            <w:shd w:val="clear" w:color="auto" w:fill="auto"/>
            <w:noWrap/>
            <w:vAlign w:val="center"/>
          </w:tcPr>
          <w:p>
            <w:pPr>
              <w:widowControl/>
              <w:spacing w:line="240" w:lineRule="auto"/>
              <w:jc w:val="center"/>
              <w:rPr>
                <w:rFonts w:ascii="方正小标宋简体" w:hAnsi="黑体" w:eastAsia="方正小标宋简体" w:cs="宋体"/>
                <w:kern w:val="0"/>
                <w:sz w:val="32"/>
                <w:szCs w:val="32"/>
              </w:rPr>
            </w:pPr>
            <w:r>
              <w:rPr>
                <w:rFonts w:hint="eastAsia" w:ascii="方正小标宋简体" w:hAnsi="黑体" w:eastAsia="方正小标宋简体" w:cs="宋体"/>
                <w:kern w:val="0"/>
                <w:sz w:val="32"/>
                <w:szCs w:val="32"/>
              </w:rPr>
              <w:t>2023年度一般公共预算“三公”经费支出预算表</w:t>
            </w:r>
          </w:p>
        </w:tc>
      </w:tr>
      <w:tr>
        <w:tblPrEx>
          <w:tblCellMar>
            <w:top w:w="0" w:type="dxa"/>
            <w:left w:w="108" w:type="dxa"/>
            <w:bottom w:w="0" w:type="dxa"/>
            <w:right w:w="108" w:type="dxa"/>
          </w:tblCellMar>
        </w:tblPrEx>
        <w:trPr>
          <w:trHeight w:val="360" w:hRule="atLeast"/>
        </w:trPr>
        <w:tc>
          <w:tcPr>
            <w:tcW w:w="4268" w:type="dxa"/>
            <w:tcBorders>
              <w:top w:val="nil"/>
              <w:left w:val="nil"/>
              <w:bottom w:val="nil"/>
              <w:right w:val="nil"/>
            </w:tcBorders>
            <w:shd w:val="clear" w:color="auto" w:fill="auto"/>
            <w:noWrap/>
            <w:vAlign w:val="center"/>
          </w:tcPr>
          <w:p>
            <w:pPr>
              <w:widowControl/>
              <w:spacing w:line="240" w:lineRule="auto"/>
              <w:jc w:val="left"/>
              <w:rPr>
                <w:rFonts w:ascii="楷体_GB2312" w:hAnsi="宋体" w:eastAsia="楷体_GB2312" w:cs="宋体"/>
                <w:kern w:val="0"/>
                <w:sz w:val="24"/>
                <w:szCs w:val="24"/>
              </w:rPr>
            </w:pPr>
          </w:p>
        </w:tc>
        <w:tc>
          <w:tcPr>
            <w:tcW w:w="3580" w:type="dxa"/>
            <w:tcBorders>
              <w:top w:val="nil"/>
              <w:left w:val="nil"/>
              <w:bottom w:val="nil"/>
              <w:right w:val="nil"/>
            </w:tcBorders>
            <w:shd w:val="clear" w:color="auto" w:fill="auto"/>
            <w:noWrap/>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单位：万元</w:t>
            </w:r>
          </w:p>
        </w:tc>
      </w:tr>
      <w:tr>
        <w:tblPrEx>
          <w:tblCellMar>
            <w:top w:w="0" w:type="dxa"/>
            <w:left w:w="108" w:type="dxa"/>
            <w:bottom w:w="0" w:type="dxa"/>
            <w:right w:w="108" w:type="dxa"/>
          </w:tblCellMar>
        </w:tblPrEx>
        <w:trPr>
          <w:trHeight w:val="402" w:hRule="atLeast"/>
        </w:trPr>
        <w:tc>
          <w:tcPr>
            <w:tcW w:w="426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项目</w:t>
            </w:r>
          </w:p>
        </w:tc>
        <w:tc>
          <w:tcPr>
            <w:tcW w:w="3580"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预算数</w:t>
            </w:r>
          </w:p>
        </w:tc>
      </w:tr>
      <w:tr>
        <w:tblPrEx>
          <w:tblCellMar>
            <w:top w:w="0" w:type="dxa"/>
            <w:left w:w="108" w:type="dxa"/>
            <w:bottom w:w="0" w:type="dxa"/>
            <w:right w:w="108" w:type="dxa"/>
          </w:tblCellMar>
        </w:tblPrEx>
        <w:trPr>
          <w:trHeight w:val="400" w:hRule="atLeast"/>
        </w:trPr>
        <w:tc>
          <w:tcPr>
            <w:tcW w:w="4268"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合计</w:t>
            </w:r>
          </w:p>
        </w:tc>
        <w:tc>
          <w:tcPr>
            <w:tcW w:w="358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2.5</w:t>
            </w:r>
          </w:p>
        </w:tc>
      </w:tr>
      <w:tr>
        <w:tblPrEx>
          <w:tblCellMar>
            <w:top w:w="0" w:type="dxa"/>
            <w:left w:w="108" w:type="dxa"/>
            <w:bottom w:w="0" w:type="dxa"/>
            <w:right w:w="108" w:type="dxa"/>
          </w:tblCellMar>
        </w:tblPrEx>
        <w:trPr>
          <w:trHeight w:val="402" w:hRule="atLeast"/>
        </w:trPr>
        <w:tc>
          <w:tcPr>
            <w:tcW w:w="4268"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1、因公出国（境）费用</w:t>
            </w:r>
          </w:p>
        </w:tc>
        <w:tc>
          <w:tcPr>
            <w:tcW w:w="358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4268"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2、公务接待费</w:t>
            </w:r>
          </w:p>
        </w:tc>
        <w:tc>
          <w:tcPr>
            <w:tcW w:w="358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1</w:t>
            </w:r>
          </w:p>
        </w:tc>
      </w:tr>
      <w:tr>
        <w:tblPrEx>
          <w:tblCellMar>
            <w:top w:w="0" w:type="dxa"/>
            <w:left w:w="108" w:type="dxa"/>
            <w:bottom w:w="0" w:type="dxa"/>
            <w:right w:w="108" w:type="dxa"/>
          </w:tblCellMar>
        </w:tblPrEx>
        <w:trPr>
          <w:trHeight w:val="402" w:hRule="atLeast"/>
        </w:trPr>
        <w:tc>
          <w:tcPr>
            <w:tcW w:w="4268"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3、公务用车购置及运行费</w:t>
            </w:r>
          </w:p>
        </w:tc>
        <w:tc>
          <w:tcPr>
            <w:tcW w:w="358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1.5</w:t>
            </w:r>
          </w:p>
        </w:tc>
      </w:tr>
      <w:tr>
        <w:tblPrEx>
          <w:tblCellMar>
            <w:top w:w="0" w:type="dxa"/>
            <w:left w:w="108" w:type="dxa"/>
            <w:bottom w:w="0" w:type="dxa"/>
            <w:right w:w="108" w:type="dxa"/>
          </w:tblCellMar>
        </w:tblPrEx>
        <w:trPr>
          <w:trHeight w:val="402" w:hRule="atLeast"/>
        </w:trPr>
        <w:tc>
          <w:tcPr>
            <w:tcW w:w="426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440" w:firstLineChars="200"/>
              <w:jc w:val="left"/>
              <w:rPr>
                <w:rFonts w:ascii="宋体" w:hAnsi="宋体" w:eastAsia="宋体" w:cs="宋体"/>
                <w:kern w:val="0"/>
                <w:sz w:val="22"/>
              </w:rPr>
            </w:pPr>
            <w:r>
              <w:rPr>
                <w:rFonts w:hint="eastAsia" w:ascii="宋体" w:hAnsi="宋体" w:eastAsia="宋体" w:cs="宋体"/>
                <w:kern w:val="0"/>
                <w:sz w:val="22"/>
              </w:rPr>
              <w:t>其中：（1）公务用车购置费</w:t>
            </w:r>
          </w:p>
        </w:tc>
        <w:tc>
          <w:tcPr>
            <w:tcW w:w="358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426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（2）公务用车运行费</w:t>
            </w:r>
          </w:p>
        </w:tc>
        <w:tc>
          <w:tcPr>
            <w:tcW w:w="358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1.5</w:t>
            </w:r>
          </w:p>
        </w:tc>
      </w:tr>
    </w:tbl>
    <w:p>
      <w:pPr>
        <w:spacing w:line="300" w:lineRule="auto"/>
        <w:ind w:firstLine="420" w:firstLineChars="200"/>
        <w:jc w:val="left"/>
        <w:rPr>
          <w:rFonts w:ascii="楷体" w:hAnsi="楷体" w:eastAsia="楷体" w:cs="Times New Roman"/>
          <w:kern w:val="0"/>
          <w:szCs w:val="21"/>
        </w:rPr>
        <w:sectPr>
          <w:pgSz w:w="11906" w:h="16838"/>
          <w:pgMar w:top="1440" w:right="1800" w:bottom="1440" w:left="1800" w:header="851" w:footer="992" w:gutter="0"/>
          <w:cols w:space="425" w:num="1"/>
          <w:docGrid w:type="lines" w:linePitch="312" w:charSpace="0"/>
        </w:sectPr>
      </w:pPr>
      <w:r>
        <w:rPr>
          <w:rFonts w:hint="eastAsia" w:ascii="楷体" w:hAnsi="楷体" w:eastAsia="楷体" w:cs="Times New Roman"/>
          <w:kern w:val="0"/>
          <w:szCs w:val="21"/>
        </w:rPr>
        <w:t>。</w:t>
      </w: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十一、单位专项资金管理清单目录</w:t>
      </w:r>
    </w:p>
    <w:tbl>
      <w:tblPr>
        <w:tblStyle w:val="7"/>
        <w:tblW w:w="13998" w:type="dxa"/>
        <w:tblInd w:w="93" w:type="dxa"/>
        <w:tblLayout w:type="autofit"/>
        <w:tblCellMar>
          <w:top w:w="0" w:type="dxa"/>
          <w:left w:w="108" w:type="dxa"/>
          <w:bottom w:w="0" w:type="dxa"/>
          <w:right w:w="108" w:type="dxa"/>
        </w:tblCellMar>
      </w:tblPr>
      <w:tblGrid>
        <w:gridCol w:w="1149"/>
        <w:gridCol w:w="1354"/>
        <w:gridCol w:w="1056"/>
        <w:gridCol w:w="1134"/>
        <w:gridCol w:w="1134"/>
        <w:gridCol w:w="1134"/>
        <w:gridCol w:w="1134"/>
        <w:gridCol w:w="1040"/>
        <w:gridCol w:w="1200"/>
        <w:gridCol w:w="1200"/>
        <w:gridCol w:w="1188"/>
        <w:gridCol w:w="1275"/>
      </w:tblGrid>
      <w:tr>
        <w:tblPrEx>
          <w:tblCellMar>
            <w:top w:w="0" w:type="dxa"/>
            <w:left w:w="108" w:type="dxa"/>
            <w:bottom w:w="0" w:type="dxa"/>
            <w:right w:w="108" w:type="dxa"/>
          </w:tblCellMar>
        </w:tblPrEx>
        <w:trPr>
          <w:trHeight w:val="525" w:hRule="atLeast"/>
        </w:trPr>
        <w:tc>
          <w:tcPr>
            <w:tcW w:w="13998" w:type="dxa"/>
            <w:gridSpan w:val="12"/>
            <w:tcBorders>
              <w:top w:val="nil"/>
              <w:left w:val="nil"/>
              <w:bottom w:val="nil"/>
              <w:right w:val="nil"/>
            </w:tcBorders>
          </w:tcPr>
          <w:p>
            <w:pPr>
              <w:widowControl/>
              <w:spacing w:line="240" w:lineRule="auto"/>
              <w:jc w:val="center"/>
              <w:rPr>
                <w:rFonts w:ascii="方正小标宋简体" w:hAnsi="宋体" w:eastAsia="方正小标宋简体" w:cs="宋体"/>
                <w:kern w:val="0"/>
                <w:sz w:val="32"/>
                <w:szCs w:val="32"/>
              </w:rPr>
            </w:pPr>
            <w:r>
              <w:rPr>
                <w:rFonts w:hint="eastAsia" w:ascii="方正小标宋简体" w:hAnsi="宋体" w:eastAsia="方正小标宋简体" w:cs="宋体"/>
                <w:kern w:val="0"/>
                <w:sz w:val="32"/>
                <w:szCs w:val="32"/>
              </w:rPr>
              <w:t>2023年度单位专项资金管理清单目录</w:t>
            </w:r>
          </w:p>
        </w:tc>
      </w:tr>
      <w:tr>
        <w:tblPrEx>
          <w:tblCellMar>
            <w:top w:w="0" w:type="dxa"/>
            <w:left w:w="108" w:type="dxa"/>
            <w:bottom w:w="0" w:type="dxa"/>
            <w:right w:w="108" w:type="dxa"/>
          </w:tblCellMar>
        </w:tblPrEx>
        <w:trPr>
          <w:trHeight w:val="465" w:hRule="atLeast"/>
        </w:trPr>
        <w:tc>
          <w:tcPr>
            <w:tcW w:w="1149" w:type="dxa"/>
            <w:tcBorders>
              <w:top w:val="nil"/>
              <w:left w:val="nil"/>
              <w:bottom w:val="nil"/>
              <w:right w:val="nil"/>
            </w:tcBorders>
            <w:shd w:val="clear" w:color="auto" w:fill="auto"/>
            <w:noWrap/>
            <w:vAlign w:val="bottom"/>
          </w:tcPr>
          <w:p>
            <w:pPr>
              <w:widowControl/>
              <w:spacing w:line="240" w:lineRule="auto"/>
              <w:jc w:val="left"/>
              <w:rPr>
                <w:rFonts w:ascii="宋体" w:hAnsi="宋体" w:eastAsia="宋体" w:cs="宋体"/>
                <w:kern w:val="0"/>
                <w:sz w:val="24"/>
                <w:szCs w:val="24"/>
              </w:rPr>
            </w:pPr>
          </w:p>
        </w:tc>
        <w:tc>
          <w:tcPr>
            <w:tcW w:w="1354" w:type="dxa"/>
            <w:tcBorders>
              <w:top w:val="nil"/>
              <w:left w:val="nil"/>
              <w:bottom w:val="nil"/>
              <w:right w:val="nil"/>
            </w:tcBorders>
            <w:shd w:val="clear" w:color="auto" w:fill="auto"/>
            <w:noWrap/>
            <w:vAlign w:val="bottom"/>
          </w:tcPr>
          <w:p>
            <w:pPr>
              <w:widowControl/>
              <w:spacing w:line="240" w:lineRule="auto"/>
              <w:jc w:val="left"/>
              <w:rPr>
                <w:rFonts w:ascii="宋体" w:hAnsi="宋体" w:eastAsia="宋体" w:cs="宋体"/>
                <w:kern w:val="0"/>
                <w:sz w:val="24"/>
                <w:szCs w:val="24"/>
              </w:rPr>
            </w:pPr>
          </w:p>
        </w:tc>
        <w:tc>
          <w:tcPr>
            <w:tcW w:w="1056" w:type="dxa"/>
            <w:tcBorders>
              <w:top w:val="nil"/>
              <w:left w:val="nil"/>
              <w:bottom w:val="nil"/>
              <w:right w:val="nil"/>
            </w:tcBorders>
            <w:shd w:val="clear" w:color="auto" w:fill="auto"/>
            <w:noWrap/>
            <w:vAlign w:val="bottom"/>
          </w:tcPr>
          <w:p>
            <w:pPr>
              <w:widowControl/>
              <w:spacing w:line="240" w:lineRule="auto"/>
              <w:jc w:val="left"/>
              <w:rPr>
                <w:rFonts w:ascii="宋体" w:hAnsi="宋体" w:eastAsia="宋体" w:cs="宋体"/>
                <w:kern w:val="0"/>
                <w:sz w:val="24"/>
                <w:szCs w:val="24"/>
              </w:rPr>
            </w:pPr>
          </w:p>
        </w:tc>
        <w:tc>
          <w:tcPr>
            <w:tcW w:w="1134" w:type="dxa"/>
            <w:tcBorders>
              <w:top w:val="nil"/>
              <w:left w:val="nil"/>
              <w:bottom w:val="nil"/>
              <w:right w:val="nil"/>
            </w:tcBorders>
            <w:shd w:val="clear" w:color="auto" w:fill="auto"/>
            <w:noWrap/>
            <w:vAlign w:val="bottom"/>
          </w:tcPr>
          <w:p>
            <w:pPr>
              <w:widowControl/>
              <w:spacing w:line="240" w:lineRule="auto"/>
              <w:jc w:val="left"/>
              <w:rPr>
                <w:rFonts w:ascii="宋体" w:hAnsi="宋体" w:eastAsia="宋体" w:cs="宋体"/>
                <w:kern w:val="0"/>
                <w:sz w:val="24"/>
                <w:szCs w:val="24"/>
              </w:rPr>
            </w:pPr>
          </w:p>
        </w:tc>
        <w:tc>
          <w:tcPr>
            <w:tcW w:w="1134" w:type="dxa"/>
            <w:tcBorders>
              <w:top w:val="nil"/>
              <w:left w:val="nil"/>
              <w:bottom w:val="nil"/>
              <w:right w:val="nil"/>
            </w:tcBorders>
            <w:shd w:val="clear" w:color="auto" w:fill="auto"/>
            <w:noWrap/>
            <w:vAlign w:val="bottom"/>
          </w:tcPr>
          <w:p>
            <w:pPr>
              <w:widowControl/>
              <w:spacing w:line="240" w:lineRule="auto"/>
              <w:jc w:val="left"/>
              <w:rPr>
                <w:rFonts w:ascii="宋体" w:hAnsi="宋体" w:eastAsia="宋体" w:cs="宋体"/>
                <w:kern w:val="0"/>
                <w:sz w:val="24"/>
                <w:szCs w:val="24"/>
              </w:rPr>
            </w:pPr>
          </w:p>
        </w:tc>
        <w:tc>
          <w:tcPr>
            <w:tcW w:w="1134" w:type="dxa"/>
            <w:tcBorders>
              <w:top w:val="nil"/>
              <w:left w:val="nil"/>
              <w:bottom w:val="nil"/>
              <w:right w:val="nil"/>
            </w:tcBorders>
            <w:shd w:val="clear" w:color="auto" w:fill="auto"/>
            <w:noWrap/>
            <w:vAlign w:val="bottom"/>
          </w:tcPr>
          <w:p>
            <w:pPr>
              <w:widowControl/>
              <w:spacing w:line="240" w:lineRule="auto"/>
              <w:jc w:val="left"/>
              <w:rPr>
                <w:rFonts w:ascii="宋体" w:hAnsi="宋体" w:eastAsia="宋体" w:cs="宋体"/>
                <w:kern w:val="0"/>
                <w:sz w:val="24"/>
                <w:szCs w:val="24"/>
              </w:rPr>
            </w:pPr>
          </w:p>
        </w:tc>
        <w:tc>
          <w:tcPr>
            <w:tcW w:w="1134" w:type="dxa"/>
            <w:tcBorders>
              <w:top w:val="nil"/>
              <w:left w:val="nil"/>
              <w:bottom w:val="nil"/>
              <w:right w:val="nil"/>
            </w:tcBorders>
            <w:shd w:val="clear" w:color="auto" w:fill="auto"/>
            <w:noWrap/>
            <w:vAlign w:val="bottom"/>
          </w:tcPr>
          <w:p>
            <w:pPr>
              <w:widowControl/>
              <w:spacing w:line="240" w:lineRule="auto"/>
              <w:jc w:val="left"/>
              <w:rPr>
                <w:rFonts w:ascii="宋体" w:hAnsi="宋体" w:eastAsia="宋体" w:cs="宋体"/>
                <w:kern w:val="0"/>
                <w:sz w:val="24"/>
                <w:szCs w:val="24"/>
              </w:rPr>
            </w:pPr>
          </w:p>
        </w:tc>
        <w:tc>
          <w:tcPr>
            <w:tcW w:w="1040" w:type="dxa"/>
            <w:tcBorders>
              <w:top w:val="nil"/>
              <w:left w:val="nil"/>
              <w:bottom w:val="nil"/>
              <w:right w:val="nil"/>
            </w:tcBorders>
            <w:shd w:val="clear" w:color="auto" w:fill="auto"/>
            <w:noWrap/>
            <w:vAlign w:val="bottom"/>
          </w:tcPr>
          <w:p>
            <w:pPr>
              <w:widowControl/>
              <w:spacing w:line="240" w:lineRule="auto"/>
              <w:jc w:val="left"/>
              <w:rPr>
                <w:rFonts w:ascii="宋体" w:hAnsi="宋体" w:eastAsia="宋体" w:cs="宋体"/>
                <w:kern w:val="0"/>
                <w:sz w:val="24"/>
                <w:szCs w:val="24"/>
              </w:rPr>
            </w:pPr>
          </w:p>
        </w:tc>
        <w:tc>
          <w:tcPr>
            <w:tcW w:w="1200" w:type="dxa"/>
            <w:tcBorders>
              <w:top w:val="nil"/>
              <w:left w:val="nil"/>
              <w:bottom w:val="nil"/>
              <w:right w:val="nil"/>
            </w:tcBorders>
            <w:shd w:val="clear" w:color="auto" w:fill="auto"/>
            <w:noWrap/>
            <w:vAlign w:val="bottom"/>
          </w:tcPr>
          <w:p>
            <w:pPr>
              <w:widowControl/>
              <w:spacing w:line="240" w:lineRule="auto"/>
              <w:jc w:val="left"/>
              <w:rPr>
                <w:rFonts w:ascii="宋体" w:hAnsi="宋体" w:eastAsia="宋体" w:cs="宋体"/>
                <w:kern w:val="0"/>
                <w:sz w:val="24"/>
                <w:szCs w:val="24"/>
              </w:rPr>
            </w:pPr>
          </w:p>
        </w:tc>
        <w:tc>
          <w:tcPr>
            <w:tcW w:w="1200" w:type="dxa"/>
            <w:tcBorders>
              <w:top w:val="nil"/>
              <w:left w:val="nil"/>
              <w:bottom w:val="nil"/>
              <w:right w:val="nil"/>
            </w:tcBorders>
            <w:shd w:val="clear" w:color="auto" w:fill="auto"/>
            <w:noWrap/>
            <w:vAlign w:val="bottom"/>
          </w:tcPr>
          <w:p>
            <w:pPr>
              <w:widowControl/>
              <w:spacing w:line="240" w:lineRule="auto"/>
              <w:jc w:val="left"/>
              <w:rPr>
                <w:rFonts w:ascii="宋体" w:hAnsi="宋体" w:eastAsia="宋体" w:cs="宋体"/>
                <w:kern w:val="0"/>
                <w:sz w:val="24"/>
                <w:szCs w:val="24"/>
              </w:rPr>
            </w:pPr>
          </w:p>
        </w:tc>
        <w:tc>
          <w:tcPr>
            <w:tcW w:w="1188" w:type="dxa"/>
            <w:tcBorders>
              <w:top w:val="nil"/>
              <w:left w:val="nil"/>
              <w:bottom w:val="nil"/>
              <w:right w:val="nil"/>
            </w:tcBorders>
          </w:tcPr>
          <w:p>
            <w:pPr>
              <w:widowControl/>
              <w:spacing w:line="240" w:lineRule="auto"/>
              <w:jc w:val="right"/>
              <w:rPr>
                <w:rFonts w:ascii="宋体" w:hAnsi="宋体" w:eastAsia="宋体" w:cs="宋体"/>
                <w:kern w:val="0"/>
                <w:sz w:val="22"/>
              </w:rPr>
            </w:pPr>
          </w:p>
        </w:tc>
        <w:tc>
          <w:tcPr>
            <w:tcW w:w="1275" w:type="dxa"/>
            <w:tcBorders>
              <w:top w:val="nil"/>
              <w:left w:val="nil"/>
              <w:bottom w:val="nil"/>
              <w:right w:val="nil"/>
            </w:tcBorders>
            <w:shd w:val="clear" w:color="auto" w:fill="auto"/>
            <w:noWrap/>
            <w:vAlign w:val="bottom"/>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单位：万元</w:t>
            </w:r>
          </w:p>
        </w:tc>
      </w:tr>
      <w:tr>
        <w:tblPrEx>
          <w:tblCellMar>
            <w:top w:w="0" w:type="dxa"/>
            <w:left w:w="108" w:type="dxa"/>
            <w:bottom w:w="0" w:type="dxa"/>
            <w:right w:w="108" w:type="dxa"/>
          </w:tblCellMar>
        </w:tblPrEx>
        <w:trPr>
          <w:trHeight w:val="571" w:hRule="atLeast"/>
        </w:trPr>
        <w:tc>
          <w:tcPr>
            <w:tcW w:w="114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主管单位名称</w:t>
            </w:r>
          </w:p>
        </w:tc>
        <w:tc>
          <w:tcPr>
            <w:tcW w:w="135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专项资金立项项目名称</w:t>
            </w:r>
          </w:p>
        </w:tc>
        <w:tc>
          <w:tcPr>
            <w:tcW w:w="105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立项依据</w:t>
            </w:r>
          </w:p>
        </w:tc>
        <w:tc>
          <w:tcPr>
            <w:tcW w:w="113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执行年限</w:t>
            </w:r>
          </w:p>
        </w:tc>
        <w:tc>
          <w:tcPr>
            <w:tcW w:w="113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实施规划</w:t>
            </w:r>
          </w:p>
        </w:tc>
        <w:tc>
          <w:tcPr>
            <w:tcW w:w="113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总体绩效目标</w:t>
            </w:r>
          </w:p>
        </w:tc>
        <w:tc>
          <w:tcPr>
            <w:tcW w:w="113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支出级次</w:t>
            </w:r>
          </w:p>
        </w:tc>
        <w:tc>
          <w:tcPr>
            <w:tcW w:w="462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资金拼盘</w:t>
            </w:r>
          </w:p>
        </w:tc>
        <w:tc>
          <w:tcPr>
            <w:tcW w:w="127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资金分配办法及支出标准</w:t>
            </w:r>
          </w:p>
        </w:tc>
      </w:tr>
      <w:tr>
        <w:tblPrEx>
          <w:tblCellMar>
            <w:top w:w="0" w:type="dxa"/>
            <w:left w:w="108" w:type="dxa"/>
            <w:bottom w:w="0" w:type="dxa"/>
            <w:right w:w="108" w:type="dxa"/>
          </w:tblCellMar>
        </w:tblPrEx>
        <w:trPr>
          <w:trHeight w:val="735" w:hRule="atLeast"/>
        </w:trPr>
        <w:tc>
          <w:tcPr>
            <w:tcW w:w="1149"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auto"/>
              <w:jc w:val="left"/>
              <w:rPr>
                <w:rFonts w:ascii="宋体" w:hAnsi="宋体" w:eastAsia="宋体" w:cs="宋体"/>
                <w:b/>
                <w:bCs/>
                <w:kern w:val="0"/>
                <w:sz w:val="22"/>
              </w:rPr>
            </w:pPr>
          </w:p>
        </w:tc>
        <w:tc>
          <w:tcPr>
            <w:tcW w:w="1354"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auto"/>
              <w:jc w:val="left"/>
              <w:rPr>
                <w:rFonts w:ascii="宋体" w:hAnsi="宋体" w:eastAsia="宋体" w:cs="宋体"/>
                <w:b/>
                <w:bCs/>
                <w:kern w:val="0"/>
                <w:sz w:val="22"/>
              </w:rPr>
            </w:pPr>
          </w:p>
        </w:tc>
        <w:tc>
          <w:tcPr>
            <w:tcW w:w="1056"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auto"/>
              <w:jc w:val="left"/>
              <w:rPr>
                <w:rFonts w:ascii="宋体" w:hAnsi="宋体" w:eastAsia="宋体" w:cs="宋体"/>
                <w:b/>
                <w:bCs/>
                <w:kern w:val="0"/>
                <w:sz w:val="22"/>
              </w:rPr>
            </w:pPr>
          </w:p>
        </w:tc>
        <w:tc>
          <w:tcPr>
            <w:tcW w:w="1134"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auto"/>
              <w:jc w:val="left"/>
              <w:rPr>
                <w:rFonts w:ascii="宋体" w:hAnsi="宋体" w:eastAsia="宋体" w:cs="宋体"/>
                <w:b/>
                <w:bCs/>
                <w:kern w:val="0"/>
                <w:sz w:val="22"/>
              </w:rPr>
            </w:pPr>
          </w:p>
        </w:tc>
        <w:tc>
          <w:tcPr>
            <w:tcW w:w="1134"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auto"/>
              <w:jc w:val="left"/>
              <w:rPr>
                <w:rFonts w:ascii="宋体" w:hAnsi="宋体" w:eastAsia="宋体" w:cs="宋体"/>
                <w:b/>
                <w:bCs/>
                <w:kern w:val="0"/>
                <w:sz w:val="22"/>
              </w:rPr>
            </w:pPr>
          </w:p>
        </w:tc>
        <w:tc>
          <w:tcPr>
            <w:tcW w:w="1134"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auto"/>
              <w:jc w:val="left"/>
              <w:rPr>
                <w:rFonts w:ascii="宋体" w:hAnsi="宋体" w:eastAsia="宋体" w:cs="宋体"/>
                <w:b/>
                <w:bCs/>
                <w:kern w:val="0"/>
                <w:sz w:val="22"/>
              </w:rPr>
            </w:pPr>
          </w:p>
        </w:tc>
        <w:tc>
          <w:tcPr>
            <w:tcW w:w="1134"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auto"/>
              <w:jc w:val="left"/>
              <w:rPr>
                <w:rFonts w:ascii="宋体" w:hAnsi="宋体" w:eastAsia="宋体" w:cs="宋体"/>
                <w:b/>
                <w:bCs/>
                <w:kern w:val="0"/>
                <w:sz w:val="22"/>
              </w:rPr>
            </w:pPr>
          </w:p>
        </w:tc>
        <w:tc>
          <w:tcPr>
            <w:tcW w:w="1040"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小计</w:t>
            </w:r>
          </w:p>
        </w:tc>
        <w:tc>
          <w:tcPr>
            <w:tcW w:w="1200"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一般公共预算</w:t>
            </w:r>
          </w:p>
        </w:tc>
        <w:tc>
          <w:tcPr>
            <w:tcW w:w="120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政府性基金预算</w:t>
            </w:r>
          </w:p>
        </w:tc>
        <w:tc>
          <w:tcPr>
            <w:tcW w:w="1188" w:type="dxa"/>
            <w:tcBorders>
              <w:top w:val="single" w:color="auto" w:sz="4" w:space="0"/>
              <w:left w:val="single" w:color="auto" w:sz="4" w:space="0"/>
              <w:bottom w:val="single" w:color="auto" w:sz="4" w:space="0"/>
              <w:right w:val="single" w:color="auto" w:sz="4" w:space="0"/>
            </w:tcBorders>
          </w:tcPr>
          <w:p>
            <w:pPr>
              <w:widowControl/>
              <w:spacing w:line="240" w:lineRule="auto"/>
              <w:jc w:val="left"/>
              <w:rPr>
                <w:rFonts w:ascii="宋体" w:hAnsi="宋体" w:eastAsia="宋体" w:cs="宋体"/>
                <w:b/>
                <w:bCs/>
                <w:kern w:val="0"/>
                <w:sz w:val="22"/>
              </w:rPr>
            </w:pPr>
            <w:r>
              <w:rPr>
                <w:rFonts w:hint="eastAsia" w:ascii="宋体" w:hAnsi="宋体" w:eastAsia="宋体" w:cs="宋体"/>
                <w:b/>
                <w:bCs/>
                <w:kern w:val="0"/>
                <w:sz w:val="22"/>
              </w:rPr>
              <w:t>国有资本经营预算</w:t>
            </w: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b/>
                <w:bCs/>
                <w:kern w:val="0"/>
                <w:sz w:val="22"/>
              </w:rPr>
            </w:pP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354"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056"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040"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00"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00" w:type="dxa"/>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88" w:type="dxa"/>
            <w:tcBorders>
              <w:top w:val="single" w:color="auto" w:sz="4" w:space="0"/>
              <w:left w:val="single" w:color="auto" w:sz="4" w:space="0"/>
              <w:bottom w:val="single" w:color="auto" w:sz="4" w:space="0"/>
              <w:right w:val="single" w:color="auto" w:sz="4" w:space="0"/>
            </w:tcBorders>
          </w:tcPr>
          <w:p>
            <w:pPr>
              <w:widowControl/>
              <w:spacing w:line="240" w:lineRule="auto"/>
              <w:jc w:val="left"/>
              <w:rPr>
                <w:rFonts w:ascii="宋体" w:hAnsi="宋体" w:eastAsia="宋体" w:cs="宋体"/>
                <w:kern w:val="0"/>
                <w:sz w:val="24"/>
                <w:szCs w:val="24"/>
              </w:rPr>
            </w:pPr>
          </w:p>
        </w:tc>
        <w:tc>
          <w:tcPr>
            <w:tcW w:w="1275"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354"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056"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040"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00" w:type="dxa"/>
            <w:tcBorders>
              <w:top w:val="nil"/>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00" w:type="dxa"/>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88" w:type="dxa"/>
            <w:tcBorders>
              <w:top w:val="single" w:color="auto" w:sz="4" w:space="0"/>
              <w:left w:val="single" w:color="auto" w:sz="4" w:space="0"/>
              <w:bottom w:val="single" w:color="auto" w:sz="4" w:space="0"/>
              <w:right w:val="single" w:color="auto" w:sz="4" w:space="0"/>
            </w:tcBorders>
          </w:tcPr>
          <w:p>
            <w:pPr>
              <w:widowControl/>
              <w:spacing w:line="240" w:lineRule="auto"/>
              <w:jc w:val="left"/>
              <w:rPr>
                <w:rFonts w:ascii="宋体" w:hAnsi="宋体" w:eastAsia="宋体" w:cs="宋体"/>
                <w:kern w:val="0"/>
                <w:sz w:val="24"/>
                <w:szCs w:val="24"/>
              </w:rPr>
            </w:pPr>
          </w:p>
        </w:tc>
        <w:tc>
          <w:tcPr>
            <w:tcW w:w="1275"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r>
    </w:tbl>
    <w:p>
      <w:pPr>
        <w:tabs>
          <w:tab w:val="left" w:pos="798"/>
        </w:tabs>
        <w:spacing w:line="240" w:lineRule="auto"/>
        <w:ind w:firstLine="420" w:firstLineChars="200"/>
        <w:rPr>
          <w:rFonts w:ascii="楷体" w:hAnsi="楷体" w:eastAsia="楷体"/>
        </w:rPr>
        <w:sectPr>
          <w:pgSz w:w="16838" w:h="11906" w:orient="landscape"/>
          <w:pgMar w:top="1800" w:right="1440" w:bottom="1800" w:left="1440" w:header="851" w:footer="992" w:gutter="0"/>
          <w:cols w:space="425" w:num="1"/>
          <w:docGrid w:type="lines" w:linePitch="312" w:charSpace="0"/>
        </w:sectPr>
      </w:pPr>
      <w:r>
        <w:rPr>
          <w:rFonts w:hint="eastAsia" w:ascii="楷体" w:hAnsi="楷体" w:eastAsia="楷体"/>
        </w:rPr>
        <w:t>：本单位2023年度没有由本单位管理的专项资金”。</w:t>
      </w: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rPr>
          <w:rFonts w:ascii="黑体" w:hAnsi="黑体" w:eastAsia="黑体"/>
          <w:sz w:val="56"/>
          <w:szCs w:val="36"/>
          <w:lang w:eastAsia="zh-CN"/>
        </w:rPr>
      </w:pPr>
      <w:r>
        <w:rPr>
          <w:rFonts w:hint="eastAsia" w:ascii="黑体" w:hAnsi="黑体" w:eastAsia="黑体"/>
          <w:sz w:val="56"/>
          <w:szCs w:val="36"/>
          <w:lang w:eastAsia="zh-CN"/>
        </w:rPr>
        <w:t>第三部分</w:t>
      </w:r>
    </w:p>
    <w:p>
      <w:pPr>
        <w:pStyle w:val="2"/>
        <w:jc w:val="center"/>
        <w:rPr>
          <w:rFonts w:ascii="黑体" w:hAnsi="黑体" w:eastAsia="黑体"/>
          <w:sz w:val="56"/>
          <w:szCs w:val="36"/>
          <w:lang w:eastAsia="zh-CN"/>
        </w:rPr>
      </w:pPr>
      <w:r>
        <w:rPr>
          <w:rFonts w:hint="eastAsia" w:ascii="黑体" w:hAnsi="黑体" w:eastAsia="黑体"/>
          <w:sz w:val="56"/>
          <w:szCs w:val="36"/>
          <w:lang w:eastAsia="zh-CN"/>
        </w:rPr>
        <w:t>2023年度单位预算情况说明</w:t>
      </w:r>
    </w:p>
    <w:p>
      <w:pPr>
        <w:ind w:firstLine="640" w:firstLineChars="200"/>
        <w:rPr>
          <w:rFonts w:ascii="仿宋" w:hAnsi="仿宋" w:eastAsia="仿宋" w:cs="仿宋_GB2312"/>
          <w:sz w:val="32"/>
          <w:szCs w:val="32"/>
        </w:rPr>
      </w:pPr>
    </w:p>
    <w:p>
      <w:pPr>
        <w:tabs>
          <w:tab w:val="left" w:pos="7513"/>
        </w:tabs>
        <w:adjustRightInd w:val="0"/>
        <w:snapToGrid w:val="0"/>
        <w:spacing w:line="600" w:lineRule="exact"/>
        <w:rPr>
          <w:rFonts w:ascii="仿宋" w:hAnsi="仿宋" w:eastAsia="仿宋"/>
          <w:b/>
          <w:sz w:val="32"/>
          <w:szCs w:val="32"/>
        </w:rPr>
        <w:sectPr>
          <w:pgSz w:w="11906" w:h="16838"/>
          <w:pgMar w:top="1440" w:right="1800" w:bottom="1440" w:left="1800" w:header="851" w:footer="992" w:gutter="0"/>
          <w:cols w:space="425" w:num="1"/>
          <w:docGrid w:type="lines" w:linePitch="312" w:charSpace="0"/>
        </w:sectPr>
      </w:pP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一、预算收支总体情况</w:t>
      </w:r>
    </w:p>
    <w:p>
      <w:pPr>
        <w:tabs>
          <w:tab w:val="left" w:pos="7513"/>
        </w:tabs>
        <w:adjustRightInd w:val="0"/>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按照综合预算的原则，单位所有收入和支出均纳入单位预算管理。2023年，</w:t>
      </w:r>
      <w:r>
        <w:rPr>
          <w:rFonts w:hint="eastAsia" w:ascii="仿宋" w:hAnsi="仿宋" w:eastAsia="仿宋" w:cs="仿宋_GB2312"/>
          <w:sz w:val="32"/>
          <w:szCs w:val="32"/>
          <w:lang w:val="en-US" w:eastAsia="zh-CN"/>
        </w:rPr>
        <w:t>宁德市救助站</w:t>
      </w:r>
      <w:r>
        <w:rPr>
          <w:rFonts w:hint="eastAsia" w:ascii="仿宋" w:hAnsi="仿宋" w:eastAsia="仿宋"/>
          <w:sz w:val="32"/>
          <w:szCs w:val="32"/>
        </w:rPr>
        <w:t>收入预算为</w:t>
      </w:r>
      <w:r>
        <w:rPr>
          <w:rFonts w:hint="eastAsia" w:ascii="仿宋" w:hAnsi="仿宋" w:eastAsia="仿宋" w:cs="仿宋_GB2312"/>
          <w:sz w:val="32"/>
          <w:szCs w:val="32"/>
          <w:lang w:val="en-US" w:eastAsia="zh-CN"/>
        </w:rPr>
        <w:t>236.35</w:t>
      </w:r>
      <w:r>
        <w:rPr>
          <w:rFonts w:hint="eastAsia" w:ascii="仿宋" w:hAnsi="仿宋" w:eastAsia="仿宋"/>
          <w:sz w:val="32"/>
          <w:szCs w:val="32"/>
        </w:rPr>
        <w:t>万元，比上年减少</w:t>
      </w:r>
      <w:r>
        <w:rPr>
          <w:rFonts w:hint="eastAsia" w:ascii="仿宋" w:hAnsi="仿宋" w:eastAsia="仿宋"/>
          <w:sz w:val="32"/>
          <w:szCs w:val="32"/>
          <w:lang w:val="en-US" w:eastAsia="zh-CN"/>
        </w:rPr>
        <w:t>7.16</w:t>
      </w:r>
      <w:r>
        <w:rPr>
          <w:rFonts w:hint="eastAsia" w:ascii="仿宋" w:hAnsi="仿宋" w:eastAsia="仿宋"/>
          <w:sz w:val="32"/>
          <w:szCs w:val="32"/>
        </w:rPr>
        <w:t>万元，主要原因是</w:t>
      </w:r>
      <w:r>
        <w:rPr>
          <w:rFonts w:hint="eastAsia" w:ascii="仿宋" w:hAnsi="仿宋" w:eastAsia="仿宋"/>
          <w:sz w:val="32"/>
          <w:szCs w:val="32"/>
          <w:lang w:val="en-US" w:eastAsia="zh-CN"/>
        </w:rPr>
        <w:t>2023年</w:t>
      </w:r>
      <w:r>
        <w:rPr>
          <w:rFonts w:hint="eastAsia" w:ascii="仿宋" w:hAnsi="仿宋" w:eastAsia="仿宋" w:cs="仿宋_GB2312"/>
          <w:sz w:val="32"/>
          <w:szCs w:val="32"/>
          <w:lang w:val="en-US" w:eastAsia="zh-CN"/>
        </w:rPr>
        <w:t>省级救助资金未提前下达本单位</w:t>
      </w:r>
      <w:r>
        <w:rPr>
          <w:rFonts w:hint="eastAsia" w:ascii="仿宋" w:hAnsi="仿宋" w:eastAsia="仿宋" w:cs="仿宋_GB2312"/>
          <w:sz w:val="32"/>
          <w:szCs w:val="32"/>
        </w:rPr>
        <w:t>。</w:t>
      </w:r>
      <w:r>
        <w:rPr>
          <w:rFonts w:hint="eastAsia" w:ascii="仿宋" w:hAnsi="仿宋" w:eastAsia="仿宋"/>
          <w:sz w:val="32"/>
          <w:szCs w:val="32"/>
        </w:rPr>
        <w:t>其中：一般公共预算拨款收入</w:t>
      </w:r>
      <w:r>
        <w:rPr>
          <w:rFonts w:hint="eastAsia" w:ascii="仿宋" w:hAnsi="仿宋" w:eastAsia="仿宋" w:cs="仿宋_GB2312"/>
          <w:sz w:val="32"/>
          <w:szCs w:val="32"/>
          <w:lang w:val="en-US" w:eastAsia="zh-CN"/>
        </w:rPr>
        <w:t>236.35</w:t>
      </w:r>
      <w:r>
        <w:rPr>
          <w:rFonts w:hint="eastAsia" w:ascii="仿宋" w:hAnsi="仿宋" w:eastAsia="仿宋"/>
          <w:sz w:val="32"/>
          <w:szCs w:val="32"/>
        </w:rPr>
        <w:t>万元。</w:t>
      </w:r>
    </w:p>
    <w:p>
      <w:pPr>
        <w:tabs>
          <w:tab w:val="left" w:pos="7513"/>
        </w:tabs>
        <w:adjustRightInd w:val="0"/>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相应安排支出预算</w:t>
      </w:r>
      <w:r>
        <w:rPr>
          <w:rFonts w:hint="eastAsia" w:ascii="仿宋" w:hAnsi="仿宋" w:eastAsia="仿宋" w:cs="仿宋_GB2312"/>
          <w:sz w:val="32"/>
          <w:szCs w:val="32"/>
          <w:lang w:val="en-US" w:eastAsia="zh-CN"/>
        </w:rPr>
        <w:t>236.35</w:t>
      </w:r>
      <w:r>
        <w:rPr>
          <w:rFonts w:hint="eastAsia" w:ascii="仿宋" w:hAnsi="仿宋" w:eastAsia="仿宋"/>
          <w:sz w:val="32"/>
          <w:szCs w:val="32"/>
        </w:rPr>
        <w:t>万元，比上年减少</w:t>
      </w:r>
      <w:r>
        <w:rPr>
          <w:rFonts w:hint="eastAsia" w:ascii="仿宋" w:hAnsi="仿宋" w:eastAsia="仿宋"/>
          <w:sz w:val="32"/>
          <w:szCs w:val="32"/>
          <w:lang w:val="en-US" w:eastAsia="zh-CN"/>
        </w:rPr>
        <w:t>7.16</w:t>
      </w:r>
      <w:r>
        <w:rPr>
          <w:rFonts w:hint="eastAsia" w:ascii="仿宋" w:hAnsi="仿宋" w:eastAsia="仿宋"/>
          <w:sz w:val="32"/>
          <w:szCs w:val="32"/>
        </w:rPr>
        <w:t>万元，主要原因是</w:t>
      </w:r>
      <w:r>
        <w:rPr>
          <w:rFonts w:hint="eastAsia" w:ascii="仿宋" w:hAnsi="仿宋" w:eastAsia="仿宋"/>
          <w:sz w:val="32"/>
          <w:szCs w:val="32"/>
          <w:lang w:val="en-US" w:eastAsia="zh-CN"/>
        </w:rPr>
        <w:t>2023年</w:t>
      </w:r>
      <w:r>
        <w:rPr>
          <w:rFonts w:hint="eastAsia" w:ascii="仿宋" w:hAnsi="仿宋" w:eastAsia="仿宋" w:cs="仿宋_GB2312"/>
          <w:sz w:val="32"/>
          <w:szCs w:val="32"/>
          <w:lang w:val="en-US" w:eastAsia="zh-CN"/>
        </w:rPr>
        <w:t>省级救助资金未提前下达本单位</w:t>
      </w:r>
      <w:r>
        <w:rPr>
          <w:rFonts w:hint="eastAsia" w:ascii="仿宋" w:hAnsi="仿宋" w:eastAsia="仿宋" w:cs="仿宋_GB2312"/>
          <w:sz w:val="32"/>
          <w:szCs w:val="32"/>
        </w:rPr>
        <w:t>。</w:t>
      </w:r>
      <w:r>
        <w:rPr>
          <w:rFonts w:hint="eastAsia" w:ascii="仿宋" w:hAnsi="仿宋" w:eastAsia="仿宋"/>
          <w:sz w:val="32"/>
          <w:szCs w:val="32"/>
        </w:rPr>
        <w:t>其中：基本支出</w:t>
      </w:r>
      <w:r>
        <w:rPr>
          <w:rFonts w:hint="eastAsia" w:ascii="仿宋" w:hAnsi="仿宋" w:eastAsia="仿宋" w:cs="仿宋_GB2312"/>
          <w:sz w:val="32"/>
          <w:szCs w:val="32"/>
          <w:lang w:val="en-US" w:eastAsia="zh-CN"/>
        </w:rPr>
        <w:t>209.35</w:t>
      </w:r>
      <w:r>
        <w:rPr>
          <w:rFonts w:hint="eastAsia" w:ascii="仿宋" w:hAnsi="仿宋" w:eastAsia="仿宋"/>
          <w:sz w:val="32"/>
          <w:szCs w:val="32"/>
        </w:rPr>
        <w:t>万元、项目支出</w:t>
      </w:r>
      <w:r>
        <w:rPr>
          <w:rFonts w:hint="eastAsia" w:ascii="仿宋" w:hAnsi="仿宋" w:eastAsia="仿宋" w:cs="仿宋_GB2312"/>
          <w:sz w:val="32"/>
          <w:szCs w:val="32"/>
          <w:lang w:val="en-US" w:eastAsia="zh-CN"/>
        </w:rPr>
        <w:t>27</w:t>
      </w:r>
      <w:r>
        <w:rPr>
          <w:rFonts w:hint="eastAsia" w:ascii="仿宋" w:hAnsi="仿宋" w:eastAsia="仿宋"/>
          <w:sz w:val="32"/>
          <w:szCs w:val="32"/>
        </w:rPr>
        <w:t>万元。</w:t>
      </w:r>
    </w:p>
    <w:p>
      <w:pPr>
        <w:tabs>
          <w:tab w:val="left" w:pos="7513"/>
        </w:tabs>
        <w:adjustRightInd w:val="0"/>
        <w:snapToGrid w:val="0"/>
        <w:spacing w:line="600" w:lineRule="exact"/>
        <w:ind w:firstLine="640" w:firstLineChars="200"/>
        <w:rPr>
          <w:rFonts w:ascii="楷体" w:hAnsi="楷体" w:eastAsia="楷体" w:cs="仿宋_GB2312"/>
          <w:sz w:val="32"/>
          <w:szCs w:val="32"/>
        </w:rPr>
      </w:pP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二、一般公共预算拨款支出情况</w:t>
      </w:r>
    </w:p>
    <w:p>
      <w:pPr>
        <w:tabs>
          <w:tab w:val="left" w:pos="7513"/>
        </w:tabs>
        <w:adjustRightInd w:val="0"/>
        <w:snapToGrid w:val="0"/>
        <w:spacing w:line="600" w:lineRule="exact"/>
        <w:ind w:firstLine="640" w:firstLineChars="200"/>
        <w:rPr>
          <w:rFonts w:ascii="仿宋" w:hAnsi="仿宋" w:eastAsia="仿宋" w:cs="仿宋_GB2312"/>
          <w:sz w:val="32"/>
          <w:szCs w:val="32"/>
        </w:rPr>
      </w:pPr>
      <w:r>
        <w:rPr>
          <w:rFonts w:hint="eastAsia" w:ascii="仿宋" w:hAnsi="仿宋" w:eastAsia="仿宋" w:cs="宋体"/>
          <w:bCs/>
          <w:sz w:val="32"/>
          <w:szCs w:val="32"/>
        </w:rPr>
        <w:t>2023年度</w:t>
      </w:r>
      <w:r>
        <w:rPr>
          <w:rFonts w:hint="eastAsia" w:ascii="仿宋" w:hAnsi="仿宋" w:eastAsia="仿宋" w:cs="仿宋_GB2312"/>
          <w:sz w:val="32"/>
          <w:szCs w:val="32"/>
        </w:rPr>
        <w:t>一般公共预算拨款支出</w:t>
      </w:r>
      <w:r>
        <w:rPr>
          <w:rFonts w:hint="eastAsia" w:ascii="仿宋" w:hAnsi="仿宋" w:eastAsia="仿宋" w:cs="仿宋_GB2312"/>
          <w:sz w:val="32"/>
          <w:szCs w:val="32"/>
          <w:lang w:val="en-US" w:eastAsia="zh-CN"/>
        </w:rPr>
        <w:t>236.35</w:t>
      </w:r>
      <w:r>
        <w:rPr>
          <w:rFonts w:hint="eastAsia" w:ascii="仿宋" w:hAnsi="仿宋" w:eastAsia="仿宋" w:cs="仿宋_GB2312"/>
          <w:sz w:val="32"/>
          <w:szCs w:val="32"/>
        </w:rPr>
        <w:t>万元</w:t>
      </w:r>
      <w:r>
        <w:rPr>
          <w:rFonts w:hint="eastAsia" w:ascii="仿宋" w:hAnsi="仿宋" w:eastAsia="仿宋"/>
          <w:sz w:val="32"/>
          <w:szCs w:val="32"/>
        </w:rPr>
        <w:t>，比上年减少</w:t>
      </w:r>
      <w:r>
        <w:rPr>
          <w:rFonts w:hint="eastAsia" w:ascii="仿宋" w:hAnsi="仿宋" w:eastAsia="仿宋"/>
          <w:sz w:val="32"/>
          <w:szCs w:val="32"/>
          <w:lang w:val="en-US" w:eastAsia="zh-CN"/>
        </w:rPr>
        <w:t>7.16</w:t>
      </w:r>
      <w:r>
        <w:rPr>
          <w:rFonts w:hint="eastAsia" w:ascii="仿宋" w:hAnsi="仿宋" w:eastAsia="仿宋"/>
          <w:sz w:val="32"/>
          <w:szCs w:val="32"/>
        </w:rPr>
        <w:t>万元</w:t>
      </w:r>
      <w:r>
        <w:rPr>
          <w:rFonts w:hint="eastAsia" w:ascii="仿宋" w:hAnsi="仿宋" w:eastAsia="仿宋" w:cs="仿宋_GB2312"/>
          <w:kern w:val="0"/>
          <w:sz w:val="32"/>
          <w:szCs w:val="32"/>
        </w:rPr>
        <w:t>，</w:t>
      </w:r>
      <w:r>
        <w:rPr>
          <w:rFonts w:hint="eastAsia" w:ascii="仿宋" w:hAnsi="仿宋" w:eastAsia="仿宋" w:cs="仿宋_GB2312"/>
          <w:sz w:val="32"/>
          <w:szCs w:val="32"/>
        </w:rPr>
        <w:t>降低</w:t>
      </w:r>
      <w:r>
        <w:rPr>
          <w:rFonts w:hint="eastAsia" w:ascii="仿宋" w:hAnsi="仿宋" w:eastAsia="仿宋" w:cs="仿宋_GB2312"/>
          <w:sz w:val="32"/>
          <w:szCs w:val="32"/>
          <w:lang w:val="en-US" w:eastAsia="zh-CN"/>
        </w:rPr>
        <w:t>2.9</w:t>
      </w:r>
      <w:r>
        <w:rPr>
          <w:rFonts w:ascii="仿宋" w:hAnsi="仿宋" w:eastAsia="仿宋" w:cs="仿宋_GB2312"/>
          <w:sz w:val="32"/>
          <w:szCs w:val="32"/>
        </w:rPr>
        <w:t>%</w:t>
      </w:r>
      <w:r>
        <w:rPr>
          <w:rFonts w:hint="eastAsia" w:ascii="仿宋" w:hAnsi="仿宋" w:eastAsia="仿宋" w:cs="仿宋_GB2312"/>
          <w:sz w:val="32"/>
          <w:szCs w:val="32"/>
        </w:rPr>
        <w:t>，</w:t>
      </w:r>
      <w:r>
        <w:rPr>
          <w:rFonts w:hint="eastAsia" w:ascii="仿宋" w:hAnsi="仿宋" w:eastAsia="仿宋"/>
          <w:sz w:val="32"/>
          <w:szCs w:val="32"/>
        </w:rPr>
        <w:t>主要原因是</w:t>
      </w:r>
      <w:r>
        <w:rPr>
          <w:rFonts w:hint="eastAsia" w:ascii="仿宋" w:hAnsi="仿宋" w:eastAsia="仿宋"/>
          <w:sz w:val="32"/>
          <w:szCs w:val="32"/>
          <w:lang w:val="en-US" w:eastAsia="zh-CN"/>
        </w:rPr>
        <w:t>2023年</w:t>
      </w:r>
      <w:r>
        <w:rPr>
          <w:rFonts w:hint="eastAsia" w:ascii="仿宋" w:hAnsi="仿宋" w:eastAsia="仿宋" w:cs="仿宋_GB2312"/>
          <w:sz w:val="32"/>
          <w:szCs w:val="32"/>
          <w:lang w:val="en-US" w:eastAsia="zh-CN"/>
        </w:rPr>
        <w:t>省级救助资金未提前下达本单位</w:t>
      </w:r>
      <w:r>
        <w:rPr>
          <w:rFonts w:hint="eastAsia" w:ascii="仿宋" w:hAnsi="仿宋" w:eastAsia="仿宋" w:cs="仿宋_GB2312"/>
          <w:sz w:val="32"/>
          <w:szCs w:val="32"/>
        </w:rPr>
        <w:t>。按照党中央、国务院和省委、省政府关于过紧日子的有关要求，厉行节约办一切事业，大力压减一般性支出，重点压减了公用经费和培训等项目支出中涉及的非急需非刚性支出，同时合理保障了</w:t>
      </w:r>
      <w:r>
        <w:rPr>
          <w:rFonts w:hint="eastAsia" w:ascii="仿宋" w:hAnsi="仿宋" w:eastAsia="仿宋" w:cs="仿宋_GB2312"/>
          <w:sz w:val="32"/>
          <w:szCs w:val="32"/>
          <w:lang w:eastAsia="zh-CN"/>
        </w:rPr>
        <w:t>救助工作</w:t>
      </w:r>
      <w:r>
        <w:rPr>
          <w:rFonts w:hint="eastAsia" w:ascii="仿宋" w:hAnsi="仿宋" w:eastAsia="仿宋" w:cs="仿宋_GB2312"/>
          <w:sz w:val="32"/>
          <w:szCs w:val="32"/>
        </w:rPr>
        <w:t>等工作的支出需求，体现在有关支出科目中。</w:t>
      </w:r>
      <w:r>
        <w:rPr>
          <w:rFonts w:hint="eastAsia" w:ascii="仿宋" w:hAnsi="仿宋" w:eastAsia="仿宋" w:cs="宋体"/>
          <w:bCs/>
          <w:sz w:val="32"/>
          <w:szCs w:val="32"/>
        </w:rPr>
        <w:t>其中（按项级科目分类统计）</w:t>
      </w:r>
      <w:r>
        <w:rPr>
          <w:rFonts w:hint="eastAsia" w:ascii="仿宋" w:hAnsi="仿宋" w:eastAsia="仿宋" w:cs="仿宋_GB2312"/>
          <w:sz w:val="32"/>
          <w:szCs w:val="32"/>
        </w:rPr>
        <w:t>：</w:t>
      </w:r>
    </w:p>
    <w:p>
      <w:pPr>
        <w:autoSpaceDE w:val="0"/>
        <w:spacing w:line="540" w:lineRule="exact"/>
        <w:ind w:firstLine="640" w:firstLineChars="200"/>
        <w:rPr>
          <w:rFonts w:ascii="仿宋" w:hAnsi="仿宋" w:eastAsia="仿宋" w:cs="仿宋"/>
          <w:color w:val="auto"/>
          <w:sz w:val="32"/>
          <w:szCs w:val="32"/>
        </w:rPr>
      </w:pPr>
      <w:r>
        <w:rPr>
          <w:rFonts w:ascii="仿宋" w:hAnsi="仿宋" w:eastAsia="仿宋" w:cs="仿宋"/>
          <w:color w:val="auto"/>
          <w:sz w:val="32"/>
          <w:szCs w:val="32"/>
        </w:rPr>
        <w:t>一）208050</w:t>
      </w:r>
      <w:r>
        <w:rPr>
          <w:rFonts w:hint="default" w:ascii="仿宋" w:hAnsi="仿宋" w:eastAsia="仿宋" w:cs="仿宋"/>
          <w:color w:val="auto"/>
          <w:sz w:val="32"/>
          <w:szCs w:val="32"/>
        </w:rPr>
        <w:t>1</w:t>
      </w:r>
      <w:r>
        <w:rPr>
          <w:rFonts w:ascii="仿宋" w:hAnsi="仿宋" w:eastAsia="仿宋" w:cs="仿宋"/>
          <w:color w:val="auto"/>
          <w:sz w:val="32"/>
          <w:szCs w:val="32"/>
        </w:rPr>
        <w:t>-行政单位离退休</w:t>
      </w:r>
      <w:r>
        <w:rPr>
          <w:rFonts w:hint="eastAsia" w:ascii="仿宋" w:hAnsi="仿宋" w:eastAsia="仿宋" w:cs="仿宋"/>
          <w:color w:val="auto"/>
          <w:sz w:val="32"/>
          <w:szCs w:val="32"/>
          <w:lang w:val="en-US" w:eastAsia="zh-CN"/>
        </w:rPr>
        <w:t>27.64</w:t>
      </w:r>
      <w:r>
        <w:rPr>
          <w:rFonts w:ascii="仿宋" w:hAnsi="仿宋" w:eastAsia="仿宋" w:cs="仿宋"/>
          <w:color w:val="auto"/>
          <w:sz w:val="32"/>
          <w:szCs w:val="32"/>
        </w:rPr>
        <w:t>万元，主要</w:t>
      </w:r>
      <w:r>
        <w:rPr>
          <w:rFonts w:hint="eastAsia" w:ascii="仿宋" w:hAnsi="仿宋" w:eastAsia="仿宋" w:cs="仿宋"/>
          <w:color w:val="auto"/>
          <w:sz w:val="32"/>
          <w:szCs w:val="32"/>
          <w:lang w:eastAsia="zh-CN"/>
        </w:rPr>
        <w:t>用于本单位退休人员慰问金公务费、生活补贴等支出</w:t>
      </w:r>
      <w:r>
        <w:rPr>
          <w:rFonts w:ascii="仿宋" w:hAnsi="仿宋" w:eastAsia="仿宋" w:cs="仿宋"/>
          <w:color w:val="auto"/>
          <w:sz w:val="32"/>
          <w:szCs w:val="32"/>
        </w:rPr>
        <w:t>。</w:t>
      </w:r>
    </w:p>
    <w:p>
      <w:pPr>
        <w:autoSpaceDE w:val="0"/>
        <w:spacing w:line="540" w:lineRule="exact"/>
        <w:ind w:firstLine="640" w:firstLineChars="200"/>
        <w:rPr>
          <w:rFonts w:ascii="仿宋" w:hAnsi="仿宋" w:eastAsia="仿宋" w:cs="仿宋"/>
          <w:color w:val="auto"/>
          <w:sz w:val="32"/>
          <w:szCs w:val="32"/>
        </w:rPr>
      </w:pPr>
      <w:r>
        <w:rPr>
          <w:rFonts w:ascii="仿宋" w:hAnsi="仿宋" w:eastAsia="仿宋" w:cs="仿宋"/>
          <w:color w:val="auto"/>
          <w:sz w:val="32"/>
          <w:szCs w:val="32"/>
        </w:rPr>
        <w:t>（二）2080505-机关事业单位基本养老保险缴费支出</w:t>
      </w:r>
      <w:r>
        <w:rPr>
          <w:rFonts w:hint="eastAsia" w:ascii="仿宋" w:hAnsi="仿宋" w:eastAsia="仿宋" w:cs="仿宋"/>
          <w:color w:val="auto"/>
          <w:sz w:val="32"/>
          <w:szCs w:val="32"/>
          <w:lang w:val="en-US" w:eastAsia="zh-CN"/>
        </w:rPr>
        <w:t>18.6</w:t>
      </w:r>
      <w:r>
        <w:rPr>
          <w:rFonts w:ascii="仿宋" w:hAnsi="仿宋" w:eastAsia="仿宋" w:cs="仿宋"/>
          <w:color w:val="auto"/>
          <w:sz w:val="32"/>
          <w:szCs w:val="32"/>
        </w:rPr>
        <w:t>万元</w:t>
      </w:r>
      <w:r>
        <w:rPr>
          <w:rFonts w:hint="eastAsia" w:ascii="仿宋" w:hAnsi="仿宋" w:eastAsia="仿宋" w:cs="仿宋"/>
          <w:color w:val="auto"/>
          <w:sz w:val="32"/>
          <w:szCs w:val="32"/>
          <w:lang w:eastAsia="zh-CN"/>
        </w:rPr>
        <w:t>，</w:t>
      </w:r>
      <w:r>
        <w:rPr>
          <w:rFonts w:ascii="仿宋" w:hAnsi="仿宋" w:eastAsia="仿宋" w:cs="仿宋"/>
          <w:color w:val="auto"/>
          <w:sz w:val="32"/>
          <w:szCs w:val="32"/>
        </w:rPr>
        <w:t>主要</w:t>
      </w:r>
      <w:r>
        <w:rPr>
          <w:rFonts w:hint="eastAsia" w:ascii="仿宋" w:hAnsi="仿宋" w:eastAsia="仿宋" w:cs="仿宋"/>
          <w:color w:val="auto"/>
          <w:sz w:val="32"/>
          <w:szCs w:val="32"/>
          <w:lang w:eastAsia="zh-CN"/>
        </w:rPr>
        <w:t>用于在职人员养老金归垫缴费等支出</w:t>
      </w:r>
      <w:r>
        <w:rPr>
          <w:rFonts w:ascii="仿宋" w:hAnsi="仿宋" w:eastAsia="仿宋" w:cs="仿宋"/>
          <w:color w:val="auto"/>
          <w:sz w:val="32"/>
          <w:szCs w:val="32"/>
        </w:rPr>
        <w:t>。</w:t>
      </w:r>
    </w:p>
    <w:p>
      <w:pPr>
        <w:autoSpaceDE w:val="0"/>
        <w:spacing w:line="540" w:lineRule="exact"/>
        <w:ind w:firstLine="640" w:firstLineChars="200"/>
        <w:rPr>
          <w:rFonts w:hint="default" w:ascii="仿宋" w:hAnsi="仿宋" w:eastAsia="仿宋" w:cs="仿宋"/>
          <w:color w:val="auto"/>
          <w:sz w:val="32"/>
          <w:szCs w:val="32"/>
          <w:lang w:val="en-US" w:eastAsia="zh-CN"/>
        </w:rPr>
      </w:pPr>
      <w:r>
        <w:rPr>
          <w:rFonts w:ascii="仿宋" w:hAnsi="仿宋" w:eastAsia="仿宋" w:cs="仿宋"/>
          <w:color w:val="auto"/>
          <w:sz w:val="32"/>
          <w:szCs w:val="32"/>
        </w:rPr>
        <w:t>（</w:t>
      </w:r>
      <w:r>
        <w:rPr>
          <w:rFonts w:hint="eastAsia" w:ascii="仿宋" w:hAnsi="仿宋" w:eastAsia="仿宋" w:cs="仿宋"/>
          <w:color w:val="auto"/>
          <w:sz w:val="32"/>
          <w:szCs w:val="32"/>
          <w:lang w:eastAsia="zh-CN"/>
        </w:rPr>
        <w:t>三</w:t>
      </w:r>
      <w:r>
        <w:rPr>
          <w:rFonts w:ascii="仿宋" w:hAnsi="仿宋" w:eastAsia="仿宋" w:cs="仿宋"/>
          <w:color w:val="auto"/>
          <w:sz w:val="32"/>
          <w:szCs w:val="32"/>
        </w:rPr>
        <w:t>）</w:t>
      </w:r>
      <w:r>
        <w:rPr>
          <w:rFonts w:hint="eastAsia" w:ascii="仿宋" w:hAnsi="仿宋" w:eastAsia="仿宋" w:cs="仿宋"/>
          <w:color w:val="auto"/>
          <w:sz w:val="32"/>
          <w:szCs w:val="32"/>
          <w:lang w:val="en-US" w:eastAsia="zh-CN"/>
        </w:rPr>
        <w:t>2080801-死亡抚恤1.09万元，主要用于单位死亡遗属生活费支出。</w:t>
      </w:r>
    </w:p>
    <w:p>
      <w:pPr>
        <w:autoSpaceDE w:val="0"/>
        <w:spacing w:line="54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lang w:eastAsia="zh-CN"/>
        </w:rPr>
        <w:t>（四）</w:t>
      </w:r>
      <w:r>
        <w:rPr>
          <w:rFonts w:ascii="仿宋" w:hAnsi="仿宋" w:eastAsia="仿宋" w:cs="仿宋"/>
          <w:color w:val="auto"/>
          <w:sz w:val="32"/>
          <w:szCs w:val="32"/>
        </w:rPr>
        <w:t>208</w:t>
      </w:r>
      <w:r>
        <w:rPr>
          <w:rFonts w:hint="default" w:ascii="仿宋" w:hAnsi="仿宋" w:eastAsia="仿宋" w:cs="仿宋"/>
          <w:color w:val="auto"/>
          <w:sz w:val="32"/>
          <w:szCs w:val="32"/>
        </w:rPr>
        <w:t>2002</w:t>
      </w:r>
      <w:r>
        <w:rPr>
          <w:rFonts w:ascii="仿宋" w:hAnsi="仿宋" w:eastAsia="仿宋" w:cs="仿宋"/>
          <w:color w:val="auto"/>
          <w:sz w:val="32"/>
          <w:szCs w:val="32"/>
        </w:rPr>
        <w:t>-流浪乞讨人员救助支出</w:t>
      </w:r>
      <w:r>
        <w:rPr>
          <w:rFonts w:hint="eastAsia" w:ascii="仿宋" w:hAnsi="仿宋" w:eastAsia="仿宋" w:cs="仿宋"/>
          <w:color w:val="auto"/>
          <w:sz w:val="32"/>
          <w:szCs w:val="32"/>
          <w:lang w:val="en-US" w:eastAsia="zh-CN"/>
        </w:rPr>
        <w:t>166.08</w:t>
      </w:r>
      <w:r>
        <w:rPr>
          <w:rFonts w:ascii="仿宋" w:hAnsi="仿宋" w:eastAsia="仿宋" w:cs="仿宋"/>
          <w:color w:val="auto"/>
          <w:sz w:val="32"/>
          <w:szCs w:val="32"/>
        </w:rPr>
        <w:t>万元，</w:t>
      </w:r>
      <w:r>
        <w:rPr>
          <w:rFonts w:hint="default" w:ascii="仿宋" w:hAnsi="仿宋" w:eastAsia="仿宋" w:cs="仿宋"/>
          <w:color w:val="auto"/>
          <w:sz w:val="32"/>
          <w:szCs w:val="32"/>
        </w:rPr>
        <w:t>主要</w:t>
      </w:r>
      <w:r>
        <w:rPr>
          <w:rFonts w:hint="eastAsia" w:ascii="仿宋" w:hAnsi="仿宋" w:eastAsia="仿宋" w:cs="仿宋"/>
          <w:color w:val="auto"/>
          <w:sz w:val="32"/>
          <w:szCs w:val="32"/>
          <w:lang w:eastAsia="zh-CN"/>
        </w:rPr>
        <w:t>用于流浪乞讨人员救助支出和在职人员的人员运行经费支出</w:t>
      </w:r>
      <w:r>
        <w:rPr>
          <w:rFonts w:hint="default" w:ascii="仿宋" w:hAnsi="仿宋" w:eastAsia="仿宋" w:cs="仿宋"/>
          <w:color w:val="auto"/>
          <w:sz w:val="32"/>
          <w:szCs w:val="32"/>
        </w:rPr>
        <w:t>。</w:t>
      </w:r>
      <w:r>
        <w:rPr>
          <w:rFonts w:ascii="仿宋" w:hAnsi="仿宋" w:eastAsia="仿宋" w:cs="仿宋"/>
          <w:color w:val="auto"/>
          <w:sz w:val="32"/>
          <w:szCs w:val="32"/>
        </w:rPr>
        <w:t xml:space="preserve"> </w:t>
      </w:r>
    </w:p>
    <w:p>
      <w:pPr>
        <w:autoSpaceDE w:val="0"/>
        <w:spacing w:line="540" w:lineRule="exact"/>
        <w:ind w:firstLine="640" w:firstLineChars="200"/>
        <w:rPr>
          <w:rFonts w:ascii="仿宋" w:hAnsi="仿宋" w:eastAsia="仿宋" w:cs="仿宋"/>
          <w:color w:val="auto"/>
          <w:sz w:val="32"/>
          <w:szCs w:val="32"/>
        </w:rPr>
      </w:pPr>
      <w:r>
        <w:rPr>
          <w:rFonts w:ascii="仿宋" w:hAnsi="仿宋" w:eastAsia="仿宋" w:cs="仿宋"/>
          <w:color w:val="auto"/>
          <w:sz w:val="32"/>
          <w:szCs w:val="32"/>
        </w:rPr>
        <w:t>（</w:t>
      </w:r>
      <w:r>
        <w:rPr>
          <w:rFonts w:hint="eastAsia" w:ascii="仿宋" w:hAnsi="仿宋" w:eastAsia="仿宋" w:cs="仿宋"/>
          <w:color w:val="auto"/>
          <w:sz w:val="32"/>
          <w:szCs w:val="32"/>
          <w:lang w:eastAsia="zh-CN"/>
        </w:rPr>
        <w:t>五</w:t>
      </w:r>
      <w:r>
        <w:rPr>
          <w:rFonts w:ascii="仿宋" w:hAnsi="仿宋" w:eastAsia="仿宋" w:cs="仿宋"/>
          <w:color w:val="auto"/>
          <w:sz w:val="32"/>
          <w:szCs w:val="32"/>
        </w:rPr>
        <w:t>）210110</w:t>
      </w:r>
      <w:r>
        <w:rPr>
          <w:rFonts w:hint="default" w:ascii="仿宋" w:hAnsi="仿宋" w:eastAsia="仿宋" w:cs="仿宋"/>
          <w:color w:val="auto"/>
          <w:sz w:val="32"/>
          <w:szCs w:val="32"/>
        </w:rPr>
        <w:t>1</w:t>
      </w:r>
      <w:r>
        <w:rPr>
          <w:rFonts w:ascii="仿宋" w:hAnsi="仿宋" w:eastAsia="仿宋" w:cs="仿宋"/>
          <w:color w:val="auto"/>
          <w:sz w:val="32"/>
          <w:szCs w:val="32"/>
        </w:rPr>
        <w:t>-行政单位医疗</w:t>
      </w:r>
      <w:r>
        <w:rPr>
          <w:rFonts w:hint="eastAsia" w:ascii="仿宋" w:hAnsi="仿宋" w:eastAsia="仿宋" w:cs="仿宋"/>
          <w:color w:val="auto"/>
          <w:sz w:val="32"/>
          <w:szCs w:val="32"/>
          <w:lang w:val="en-US" w:eastAsia="zh-CN"/>
        </w:rPr>
        <w:t>5.57</w:t>
      </w:r>
      <w:r>
        <w:rPr>
          <w:rFonts w:ascii="仿宋" w:hAnsi="仿宋" w:eastAsia="仿宋" w:cs="仿宋"/>
          <w:color w:val="auto"/>
          <w:sz w:val="32"/>
          <w:szCs w:val="32"/>
        </w:rPr>
        <w:t>万元，</w:t>
      </w:r>
      <w:r>
        <w:rPr>
          <w:rFonts w:hint="eastAsia" w:ascii="仿宋" w:hAnsi="仿宋" w:eastAsia="仿宋" w:cs="仿宋"/>
          <w:color w:val="auto"/>
          <w:sz w:val="32"/>
          <w:szCs w:val="32"/>
          <w:lang w:eastAsia="zh-CN"/>
        </w:rPr>
        <w:t>主要用于缴纳在职医疗保险单位部分</w:t>
      </w:r>
      <w:r>
        <w:rPr>
          <w:rFonts w:ascii="仿宋" w:hAnsi="仿宋" w:eastAsia="仿宋" w:cs="仿宋"/>
          <w:color w:val="auto"/>
          <w:sz w:val="32"/>
          <w:szCs w:val="32"/>
        </w:rPr>
        <w:t>。</w:t>
      </w:r>
    </w:p>
    <w:p>
      <w:pPr>
        <w:autoSpaceDE w:val="0"/>
        <w:spacing w:line="540" w:lineRule="exact"/>
        <w:ind w:firstLine="640" w:firstLineChars="200"/>
        <w:rPr>
          <w:rFonts w:ascii="仿宋" w:hAnsi="仿宋" w:eastAsia="仿宋" w:cs="仿宋"/>
          <w:color w:val="auto"/>
          <w:sz w:val="32"/>
          <w:szCs w:val="32"/>
        </w:rPr>
      </w:pPr>
      <w:r>
        <w:rPr>
          <w:rFonts w:ascii="仿宋" w:hAnsi="仿宋" w:eastAsia="仿宋" w:cs="仿宋"/>
          <w:color w:val="auto"/>
          <w:sz w:val="32"/>
          <w:szCs w:val="32"/>
        </w:rPr>
        <w:t>（</w:t>
      </w:r>
      <w:r>
        <w:rPr>
          <w:rFonts w:hint="eastAsia" w:ascii="仿宋" w:hAnsi="仿宋" w:eastAsia="仿宋" w:cs="仿宋"/>
          <w:color w:val="auto"/>
          <w:sz w:val="32"/>
          <w:szCs w:val="32"/>
          <w:lang w:eastAsia="zh-CN"/>
        </w:rPr>
        <w:t>六</w:t>
      </w:r>
      <w:r>
        <w:rPr>
          <w:rFonts w:ascii="仿宋" w:hAnsi="仿宋" w:eastAsia="仿宋" w:cs="仿宋"/>
          <w:color w:val="auto"/>
          <w:sz w:val="32"/>
          <w:szCs w:val="32"/>
        </w:rPr>
        <w:t>）2101103-公务员医疗补助</w:t>
      </w:r>
      <w:r>
        <w:rPr>
          <w:rFonts w:hint="eastAsia" w:ascii="仿宋" w:hAnsi="仿宋" w:eastAsia="仿宋" w:cs="仿宋"/>
          <w:color w:val="auto"/>
          <w:sz w:val="32"/>
          <w:szCs w:val="32"/>
          <w:lang w:val="en-US" w:eastAsia="zh-CN"/>
        </w:rPr>
        <w:t>1.11</w:t>
      </w:r>
      <w:r>
        <w:rPr>
          <w:rFonts w:ascii="仿宋" w:hAnsi="仿宋" w:eastAsia="仿宋" w:cs="仿宋"/>
          <w:color w:val="auto"/>
          <w:sz w:val="32"/>
          <w:szCs w:val="32"/>
        </w:rPr>
        <w:t>万元，</w:t>
      </w:r>
      <w:r>
        <w:rPr>
          <w:rFonts w:hint="eastAsia" w:ascii="仿宋" w:hAnsi="仿宋" w:eastAsia="仿宋" w:cs="仿宋"/>
          <w:color w:val="auto"/>
          <w:sz w:val="32"/>
          <w:szCs w:val="32"/>
          <w:lang w:eastAsia="zh-CN"/>
        </w:rPr>
        <w:t>主要用于在职公务员医疗补助</w:t>
      </w:r>
      <w:r>
        <w:rPr>
          <w:rFonts w:ascii="仿宋" w:hAnsi="仿宋" w:eastAsia="仿宋" w:cs="仿宋"/>
          <w:color w:val="auto"/>
          <w:sz w:val="32"/>
          <w:szCs w:val="32"/>
        </w:rPr>
        <w:t>。</w:t>
      </w:r>
    </w:p>
    <w:p>
      <w:pPr>
        <w:autoSpaceDE w:val="0"/>
        <w:spacing w:line="540" w:lineRule="exact"/>
        <w:ind w:firstLine="640" w:firstLineChars="200"/>
        <w:rPr>
          <w:rFonts w:ascii="仿宋" w:hAnsi="仿宋" w:eastAsia="仿宋" w:cs="仿宋"/>
          <w:color w:val="auto"/>
          <w:sz w:val="32"/>
          <w:szCs w:val="32"/>
        </w:rPr>
      </w:pPr>
      <w:r>
        <w:rPr>
          <w:rFonts w:ascii="仿宋" w:hAnsi="仿宋" w:eastAsia="仿宋" w:cs="仿宋"/>
          <w:color w:val="auto"/>
          <w:sz w:val="32"/>
          <w:szCs w:val="32"/>
        </w:rPr>
        <w:t>（</w:t>
      </w:r>
      <w:r>
        <w:rPr>
          <w:rFonts w:hint="eastAsia" w:ascii="仿宋" w:hAnsi="仿宋" w:eastAsia="仿宋" w:cs="仿宋"/>
          <w:color w:val="auto"/>
          <w:sz w:val="32"/>
          <w:szCs w:val="32"/>
          <w:lang w:eastAsia="zh-CN"/>
        </w:rPr>
        <w:t>七</w:t>
      </w:r>
      <w:r>
        <w:rPr>
          <w:rFonts w:ascii="仿宋" w:hAnsi="仿宋" w:eastAsia="仿宋" w:cs="仿宋"/>
          <w:color w:val="auto"/>
          <w:sz w:val="32"/>
          <w:szCs w:val="32"/>
        </w:rPr>
        <w:t>）2210201-住房公积金</w:t>
      </w:r>
      <w:r>
        <w:rPr>
          <w:rFonts w:hint="eastAsia" w:ascii="仿宋" w:hAnsi="仿宋" w:eastAsia="仿宋" w:cs="仿宋"/>
          <w:color w:val="auto"/>
          <w:sz w:val="32"/>
          <w:szCs w:val="32"/>
          <w:lang w:val="en-US" w:eastAsia="zh-CN"/>
        </w:rPr>
        <w:t>15.98</w:t>
      </w:r>
      <w:r>
        <w:rPr>
          <w:rFonts w:ascii="仿宋" w:hAnsi="仿宋" w:eastAsia="仿宋" w:cs="仿宋"/>
          <w:color w:val="auto"/>
          <w:sz w:val="32"/>
          <w:szCs w:val="32"/>
        </w:rPr>
        <w:t>万元</w:t>
      </w:r>
      <w:r>
        <w:rPr>
          <w:rFonts w:hint="eastAsia" w:ascii="仿宋" w:hAnsi="仿宋" w:eastAsia="仿宋" w:cs="仿宋"/>
          <w:color w:val="auto"/>
          <w:sz w:val="32"/>
          <w:szCs w:val="32"/>
          <w:lang w:eastAsia="zh-CN"/>
        </w:rPr>
        <w:t>，主要用于在职人员公积金单位缴纳部分支出</w:t>
      </w:r>
      <w:r>
        <w:rPr>
          <w:rFonts w:ascii="仿宋" w:hAnsi="仿宋" w:eastAsia="仿宋" w:cs="仿宋"/>
          <w:color w:val="auto"/>
          <w:sz w:val="32"/>
          <w:szCs w:val="32"/>
        </w:rPr>
        <w:t>。</w:t>
      </w: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三、政府性基金预算拨款支出情况</w:t>
      </w:r>
    </w:p>
    <w:p>
      <w:pPr>
        <w:tabs>
          <w:tab w:val="left" w:pos="7513"/>
        </w:tabs>
        <w:adjustRightInd w:val="0"/>
        <w:snapToGrid w:val="0"/>
        <w:spacing w:line="600" w:lineRule="exact"/>
        <w:ind w:firstLine="640" w:firstLineChars="200"/>
        <w:rPr>
          <w:rFonts w:ascii="楷体" w:hAnsi="楷体" w:eastAsia="楷体"/>
          <w:sz w:val="32"/>
          <w:szCs w:val="32"/>
        </w:rPr>
      </w:pPr>
      <w:r>
        <w:rPr>
          <w:rFonts w:hint="eastAsia" w:ascii="楷体" w:hAnsi="楷体" w:eastAsia="楷体" w:cs="仿宋_GB2312"/>
          <w:sz w:val="32"/>
          <w:szCs w:val="32"/>
        </w:rPr>
        <w:t>本单位2023年度没有使用政府性基金预算拨款安排的支出</w:t>
      </w:r>
      <w:r>
        <w:rPr>
          <w:rFonts w:hint="eastAsia" w:ascii="楷体" w:hAnsi="楷体" w:eastAsia="楷体" w:cs="仿宋_GB2312"/>
          <w:sz w:val="32"/>
          <w:szCs w:val="32"/>
          <w:lang w:eastAsia="zh-CN"/>
        </w:rPr>
        <w:t>。</w:t>
      </w:r>
    </w:p>
    <w:p>
      <w:pPr>
        <w:tabs>
          <w:tab w:val="left" w:pos="7513"/>
        </w:tabs>
        <w:adjustRightInd w:val="0"/>
        <w:snapToGrid w:val="0"/>
        <w:spacing w:line="60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rPr>
        <w:t>四、国有资本经营预算拨款支出情况</w:t>
      </w:r>
    </w:p>
    <w:p>
      <w:pPr>
        <w:tabs>
          <w:tab w:val="left" w:pos="7513"/>
        </w:tabs>
        <w:adjustRightInd w:val="0"/>
        <w:snapToGrid w:val="0"/>
        <w:spacing w:line="600" w:lineRule="exact"/>
        <w:ind w:firstLine="640" w:firstLineChars="200"/>
        <w:rPr>
          <w:rFonts w:ascii="楷体" w:hAnsi="楷体" w:eastAsia="楷体" w:cs="仿宋_GB2312"/>
          <w:sz w:val="32"/>
          <w:szCs w:val="32"/>
        </w:rPr>
      </w:pPr>
      <w:r>
        <w:rPr>
          <w:rFonts w:hint="eastAsia" w:ascii="楷体" w:hAnsi="楷体" w:eastAsia="楷体" w:cs="仿宋_GB2312"/>
          <w:sz w:val="32"/>
          <w:szCs w:val="32"/>
        </w:rPr>
        <w:t>本单位2023年度没有使用国有资本经营预算拨款安排的支出。</w:t>
      </w: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五、一般公共预算拨款基本支出情况</w:t>
      </w:r>
    </w:p>
    <w:p>
      <w:pPr>
        <w:tabs>
          <w:tab w:val="left" w:pos="7513"/>
        </w:tabs>
        <w:adjustRightInd w:val="0"/>
        <w:snapToGrid w:val="0"/>
        <w:spacing w:line="600" w:lineRule="exact"/>
        <w:ind w:firstLine="800" w:firstLineChars="250"/>
        <w:rPr>
          <w:rFonts w:ascii="仿宋" w:hAnsi="仿宋" w:eastAsia="仿宋" w:cs="仿宋_GB2312"/>
          <w:sz w:val="32"/>
          <w:szCs w:val="32"/>
        </w:rPr>
      </w:pPr>
      <w:r>
        <w:rPr>
          <w:rFonts w:hint="eastAsia" w:ascii="仿宋" w:hAnsi="仿宋" w:eastAsia="仿宋" w:cs="宋体"/>
          <w:bCs/>
          <w:sz w:val="32"/>
          <w:szCs w:val="32"/>
        </w:rPr>
        <w:t>2023年度</w:t>
      </w:r>
      <w:r>
        <w:rPr>
          <w:rFonts w:hint="eastAsia" w:ascii="仿宋" w:hAnsi="仿宋" w:eastAsia="仿宋" w:cs="仿宋_GB2312"/>
          <w:sz w:val="32"/>
          <w:szCs w:val="32"/>
        </w:rPr>
        <w:t>一般公共预算拨款基本支出</w:t>
      </w:r>
      <w:r>
        <w:rPr>
          <w:rFonts w:hint="eastAsia" w:ascii="仿宋" w:hAnsi="仿宋" w:eastAsia="仿宋" w:cs="仿宋_GB2312"/>
          <w:sz w:val="32"/>
          <w:szCs w:val="32"/>
          <w:lang w:val="en-US" w:eastAsia="zh-CN"/>
        </w:rPr>
        <w:t>209.35</w:t>
      </w:r>
      <w:r>
        <w:rPr>
          <w:rFonts w:hint="eastAsia" w:ascii="仿宋" w:hAnsi="仿宋" w:eastAsia="仿宋" w:cs="仿宋_GB2312"/>
          <w:sz w:val="32"/>
          <w:szCs w:val="32"/>
        </w:rPr>
        <w:t>万元，其中：</w:t>
      </w:r>
    </w:p>
    <w:p>
      <w:pPr>
        <w:tabs>
          <w:tab w:val="left" w:pos="7513"/>
        </w:tabs>
        <w:adjustRightInd w:val="0"/>
        <w:snapToGrid w:val="0"/>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（一）人员经费</w:t>
      </w:r>
      <w:r>
        <w:rPr>
          <w:rFonts w:hint="eastAsia" w:ascii="仿宋" w:hAnsi="仿宋" w:eastAsia="仿宋" w:cs="仿宋_GB2312"/>
          <w:sz w:val="32"/>
          <w:szCs w:val="32"/>
          <w:lang w:val="en-US" w:eastAsia="zh-CN"/>
        </w:rPr>
        <w:t>173.73</w:t>
      </w:r>
      <w:r>
        <w:rPr>
          <w:rFonts w:hint="eastAsia" w:ascii="仿宋" w:hAnsi="仿宋" w:eastAsia="仿宋" w:cs="仿宋_GB2312"/>
          <w:sz w:val="32"/>
          <w:szCs w:val="32"/>
        </w:rPr>
        <w:t>万元，主要包括：基本工资、津贴补贴、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支出。</w:t>
      </w:r>
    </w:p>
    <w:p>
      <w:pPr>
        <w:tabs>
          <w:tab w:val="left" w:pos="7513"/>
        </w:tabs>
        <w:adjustRightInd w:val="0"/>
        <w:snapToGrid w:val="0"/>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（二）公用经费</w:t>
      </w:r>
      <w:r>
        <w:rPr>
          <w:rFonts w:hint="eastAsia" w:ascii="仿宋" w:hAnsi="仿宋" w:eastAsia="仿宋" w:cs="仿宋_GB2312"/>
          <w:sz w:val="32"/>
          <w:szCs w:val="32"/>
          <w:lang w:val="en-US" w:eastAsia="zh-CN"/>
        </w:rPr>
        <w:t>35.62</w:t>
      </w:r>
      <w:r>
        <w:rPr>
          <w:rFonts w:hint="eastAsia" w:ascii="仿宋" w:hAnsi="仿宋" w:eastAsia="仿宋" w:cs="仿宋_GB2312"/>
          <w:sz w:val="32"/>
          <w:szCs w:val="32"/>
        </w:rPr>
        <w:t>万元，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资本性支出。</w:t>
      </w: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六、一般公共预算“三公”经费支出情况</w:t>
      </w:r>
    </w:p>
    <w:p>
      <w:pPr>
        <w:widowControl/>
        <w:adjustRightInd w:val="0"/>
        <w:snapToGrid w:val="0"/>
        <w:spacing w:line="600" w:lineRule="exact"/>
        <w:ind w:firstLine="660"/>
        <w:rPr>
          <w:rFonts w:ascii="楷体" w:hAnsi="楷体" w:eastAsia="楷体" w:cs="宋体"/>
          <w:b/>
          <w:bCs/>
          <w:kern w:val="0"/>
          <w:sz w:val="32"/>
          <w:szCs w:val="32"/>
        </w:rPr>
      </w:pPr>
      <w:r>
        <w:rPr>
          <w:rFonts w:hint="eastAsia" w:ascii="楷体" w:hAnsi="楷体" w:eastAsia="楷体"/>
          <w:b/>
          <w:sz w:val="32"/>
          <w:szCs w:val="32"/>
        </w:rPr>
        <w:t>（一）</w:t>
      </w:r>
      <w:r>
        <w:rPr>
          <w:rFonts w:hint="eastAsia" w:ascii="楷体" w:hAnsi="楷体" w:eastAsia="楷体" w:cs="宋体"/>
          <w:b/>
          <w:bCs/>
          <w:kern w:val="0"/>
          <w:sz w:val="32"/>
          <w:szCs w:val="32"/>
        </w:rPr>
        <w:t>因公出国（境）经费</w:t>
      </w:r>
    </w:p>
    <w:p>
      <w:pPr>
        <w:widowControl/>
        <w:adjustRightInd w:val="0"/>
        <w:snapToGrid w:val="0"/>
        <w:spacing w:line="600" w:lineRule="exact"/>
        <w:ind w:firstLine="660"/>
        <w:rPr>
          <w:rFonts w:hint="eastAsia" w:ascii="仿宋" w:hAnsi="仿宋" w:eastAsia="仿宋" w:cs="仿宋_GB2312"/>
          <w:sz w:val="32"/>
          <w:szCs w:val="32"/>
          <w:lang w:eastAsia="zh-CN"/>
        </w:rPr>
      </w:pPr>
      <w:r>
        <w:rPr>
          <w:rFonts w:hint="eastAsia" w:ascii="仿宋" w:hAnsi="仿宋" w:eastAsia="仿宋" w:cs="仿宋_GB2312"/>
          <w:color w:val="auto"/>
          <w:kern w:val="0"/>
          <w:sz w:val="32"/>
          <w:szCs w:val="32"/>
        </w:rPr>
        <w:t>202</w:t>
      </w:r>
      <w:r>
        <w:rPr>
          <w:rFonts w:hint="eastAsia" w:ascii="仿宋" w:hAnsi="仿宋" w:eastAsia="仿宋" w:cs="仿宋_GB2312"/>
          <w:color w:val="auto"/>
          <w:kern w:val="0"/>
          <w:sz w:val="32"/>
          <w:szCs w:val="32"/>
          <w:lang w:val="en-US" w:eastAsia="zh-CN"/>
        </w:rPr>
        <w:t>3</w:t>
      </w:r>
      <w:r>
        <w:rPr>
          <w:rFonts w:hint="eastAsia" w:ascii="仿宋" w:hAnsi="仿宋" w:eastAsia="仿宋" w:cs="仿宋_GB2312"/>
          <w:color w:val="auto"/>
          <w:kern w:val="0"/>
          <w:sz w:val="32"/>
          <w:szCs w:val="32"/>
        </w:rPr>
        <w:t>年</w:t>
      </w:r>
      <w:r>
        <w:rPr>
          <w:rFonts w:hint="eastAsia" w:ascii="仿宋" w:hAnsi="仿宋" w:eastAsia="仿宋" w:cs="宋体"/>
          <w:color w:val="auto"/>
          <w:kern w:val="0"/>
          <w:sz w:val="32"/>
          <w:szCs w:val="32"/>
        </w:rPr>
        <w:t>预算安排</w:t>
      </w:r>
      <w:r>
        <w:rPr>
          <w:rFonts w:hint="eastAsia" w:ascii="仿宋" w:hAnsi="仿宋" w:eastAsia="仿宋" w:cs="仿宋_GB2312"/>
          <w:color w:val="auto"/>
          <w:kern w:val="0"/>
          <w:sz w:val="32"/>
          <w:szCs w:val="32"/>
          <w:lang w:val="en-US" w:eastAsia="zh-CN"/>
        </w:rPr>
        <w:t>0</w:t>
      </w:r>
      <w:r>
        <w:rPr>
          <w:rFonts w:hint="eastAsia" w:ascii="仿宋" w:hAnsi="仿宋" w:eastAsia="仿宋" w:cs="宋体"/>
          <w:color w:val="auto"/>
          <w:kern w:val="0"/>
          <w:sz w:val="32"/>
          <w:szCs w:val="32"/>
        </w:rPr>
        <w:t>万元，</w:t>
      </w:r>
      <w:r>
        <w:rPr>
          <w:rFonts w:hint="eastAsia" w:ascii="仿宋" w:hAnsi="仿宋" w:eastAsia="仿宋" w:cs="仿宋_GB2312"/>
          <w:color w:val="auto"/>
          <w:sz w:val="32"/>
          <w:szCs w:val="32"/>
        </w:rPr>
        <w:t>比上年减少（增加）</w:t>
      </w:r>
      <w:r>
        <w:rPr>
          <w:rFonts w:hint="eastAsia" w:ascii="仿宋" w:hAnsi="仿宋" w:eastAsia="仿宋" w:cs="仿宋_GB2312"/>
          <w:color w:val="auto"/>
          <w:kern w:val="0"/>
          <w:sz w:val="32"/>
          <w:szCs w:val="32"/>
          <w:lang w:val="en-US" w:eastAsia="zh-CN"/>
        </w:rPr>
        <w:t>0</w:t>
      </w:r>
      <w:r>
        <w:rPr>
          <w:rFonts w:hint="eastAsia" w:ascii="仿宋" w:hAnsi="仿宋" w:eastAsia="仿宋" w:cs="仿宋_GB2312"/>
          <w:color w:val="auto"/>
          <w:kern w:val="0"/>
          <w:sz w:val="32"/>
          <w:szCs w:val="32"/>
        </w:rPr>
        <w:t>万元，</w:t>
      </w:r>
      <w:r>
        <w:rPr>
          <w:rFonts w:hint="eastAsia" w:ascii="楷体" w:hAnsi="楷体" w:eastAsia="楷体" w:cs="仿宋_GB2312"/>
          <w:color w:val="auto"/>
          <w:sz w:val="32"/>
          <w:szCs w:val="32"/>
        </w:rPr>
        <w:t>与上年持平</w:t>
      </w:r>
      <w:r>
        <w:rPr>
          <w:rFonts w:hint="eastAsia" w:ascii="仿宋" w:hAnsi="仿宋" w:eastAsia="仿宋" w:cs="仿宋_GB2312"/>
          <w:color w:val="auto"/>
          <w:sz w:val="32"/>
          <w:szCs w:val="32"/>
        </w:rPr>
        <w:t>。主要原因是:</w:t>
      </w:r>
      <w:r>
        <w:rPr>
          <w:rFonts w:hint="eastAsia" w:ascii="仿宋" w:hAnsi="仿宋" w:eastAsia="仿宋" w:cs="仿宋_GB2312"/>
          <w:color w:val="auto"/>
          <w:sz w:val="32"/>
          <w:szCs w:val="32"/>
          <w:lang w:eastAsia="zh-CN"/>
        </w:rPr>
        <w:t>本单位无因公出国活动</w:t>
      </w:r>
      <w:r>
        <w:rPr>
          <w:rFonts w:hint="eastAsia" w:ascii="仿宋" w:hAnsi="仿宋" w:eastAsia="仿宋" w:cs="仿宋_GB2312"/>
          <w:color w:val="auto"/>
          <w:sz w:val="32"/>
          <w:szCs w:val="32"/>
        </w:rPr>
        <w:t>。</w:t>
      </w:r>
    </w:p>
    <w:p>
      <w:pPr>
        <w:widowControl/>
        <w:adjustRightInd w:val="0"/>
        <w:snapToGrid w:val="0"/>
        <w:spacing w:line="600" w:lineRule="exact"/>
        <w:ind w:firstLine="660"/>
        <w:rPr>
          <w:rFonts w:ascii="楷体" w:hAnsi="楷体" w:eastAsia="楷体" w:cs="宋体"/>
          <w:b/>
          <w:bCs/>
          <w:kern w:val="0"/>
          <w:sz w:val="32"/>
          <w:szCs w:val="32"/>
        </w:rPr>
      </w:pPr>
      <w:r>
        <w:rPr>
          <w:rFonts w:hint="eastAsia" w:ascii="楷体" w:hAnsi="楷体" w:eastAsia="楷体"/>
          <w:b/>
          <w:sz w:val="32"/>
          <w:szCs w:val="32"/>
        </w:rPr>
        <w:t>（二）</w:t>
      </w:r>
      <w:r>
        <w:rPr>
          <w:rFonts w:hint="eastAsia" w:ascii="楷体" w:hAnsi="楷体" w:eastAsia="楷体" w:cs="宋体"/>
          <w:b/>
          <w:bCs/>
          <w:kern w:val="0"/>
          <w:sz w:val="32"/>
          <w:szCs w:val="32"/>
        </w:rPr>
        <w:t>公务接待费</w:t>
      </w:r>
    </w:p>
    <w:p>
      <w:pPr>
        <w:widowControl/>
        <w:adjustRightInd w:val="0"/>
        <w:snapToGrid w:val="0"/>
        <w:spacing w:line="600" w:lineRule="exact"/>
        <w:ind w:firstLine="660"/>
        <w:rPr>
          <w:rFonts w:ascii="仿宋" w:hAnsi="仿宋" w:eastAsia="仿宋" w:cs="仿宋_GB2312"/>
          <w:sz w:val="32"/>
          <w:szCs w:val="32"/>
        </w:rPr>
      </w:pPr>
      <w:r>
        <w:rPr>
          <w:rFonts w:hint="eastAsia" w:ascii="仿宋" w:hAnsi="仿宋" w:eastAsia="仿宋" w:cs="仿宋_GB2312"/>
          <w:kern w:val="0"/>
          <w:sz w:val="32"/>
          <w:szCs w:val="32"/>
        </w:rPr>
        <w:t>2023年</w:t>
      </w:r>
      <w:r>
        <w:rPr>
          <w:rFonts w:hint="eastAsia" w:ascii="仿宋" w:hAnsi="仿宋" w:eastAsia="仿宋" w:cs="宋体"/>
          <w:kern w:val="0"/>
          <w:sz w:val="32"/>
          <w:szCs w:val="32"/>
        </w:rPr>
        <w:t>预算安排</w:t>
      </w:r>
      <w:r>
        <w:rPr>
          <w:rFonts w:hint="eastAsia" w:ascii="仿宋" w:hAnsi="仿宋" w:eastAsia="仿宋" w:cs="仿宋_GB2312"/>
          <w:kern w:val="0"/>
          <w:sz w:val="32"/>
          <w:szCs w:val="32"/>
          <w:lang w:val="en-US" w:eastAsia="zh-CN"/>
        </w:rPr>
        <w:t>1</w:t>
      </w:r>
      <w:r>
        <w:rPr>
          <w:rFonts w:hint="eastAsia" w:ascii="仿宋" w:hAnsi="仿宋" w:eastAsia="仿宋" w:cs="宋体"/>
          <w:kern w:val="0"/>
          <w:sz w:val="32"/>
          <w:szCs w:val="32"/>
        </w:rPr>
        <w:t>万元，</w:t>
      </w:r>
      <w:r>
        <w:rPr>
          <w:rFonts w:hint="eastAsia" w:ascii="仿宋" w:hAnsi="仿宋" w:eastAsia="仿宋" w:cs="仿宋_GB2312"/>
          <w:sz w:val="32"/>
          <w:szCs w:val="32"/>
        </w:rPr>
        <w:t>比上年增加</w:t>
      </w:r>
      <w:r>
        <w:rPr>
          <w:rFonts w:hint="eastAsia" w:ascii="仿宋" w:hAnsi="仿宋" w:eastAsia="仿宋" w:cs="仿宋_GB2312"/>
          <w:kern w:val="0"/>
          <w:sz w:val="32"/>
          <w:szCs w:val="32"/>
          <w:lang w:val="en-US" w:eastAsia="zh-CN"/>
        </w:rPr>
        <w:t>0.5</w:t>
      </w:r>
      <w:r>
        <w:rPr>
          <w:rFonts w:hint="eastAsia" w:ascii="仿宋" w:hAnsi="仿宋" w:eastAsia="仿宋" w:cs="仿宋_GB2312"/>
          <w:kern w:val="0"/>
          <w:sz w:val="32"/>
          <w:szCs w:val="32"/>
        </w:rPr>
        <w:t>万元，</w:t>
      </w:r>
      <w:r>
        <w:rPr>
          <w:rFonts w:hint="eastAsia" w:ascii="仿宋" w:hAnsi="仿宋" w:eastAsia="仿宋" w:cs="仿宋_GB2312"/>
          <w:sz w:val="32"/>
          <w:szCs w:val="32"/>
        </w:rPr>
        <w:t>增长</w:t>
      </w:r>
      <w:r>
        <w:rPr>
          <w:rFonts w:hint="eastAsia" w:ascii="仿宋" w:hAnsi="仿宋" w:eastAsia="仿宋" w:cs="仿宋_GB2312"/>
          <w:sz w:val="32"/>
          <w:szCs w:val="32"/>
          <w:lang w:val="en-US" w:eastAsia="zh-CN"/>
        </w:rPr>
        <w:t>50</w:t>
      </w:r>
      <w:r>
        <w:rPr>
          <w:rFonts w:ascii="仿宋" w:hAnsi="仿宋" w:eastAsia="仿宋" w:cs="仿宋_GB2312"/>
          <w:sz w:val="32"/>
          <w:szCs w:val="32"/>
        </w:rPr>
        <w:t>%</w:t>
      </w:r>
      <w:r>
        <w:rPr>
          <w:rFonts w:hint="eastAsia" w:ascii="仿宋" w:hAnsi="仿宋" w:eastAsia="仿宋" w:cs="仿宋_GB2312"/>
          <w:sz w:val="32"/>
          <w:szCs w:val="32"/>
        </w:rPr>
        <w:t>。主要原因是:</w:t>
      </w:r>
      <w:r>
        <w:rPr>
          <w:rFonts w:hint="eastAsia" w:ascii="仿宋" w:hAnsi="仿宋" w:eastAsia="仿宋" w:cs="仿宋_GB2312"/>
          <w:sz w:val="32"/>
          <w:szCs w:val="32"/>
          <w:lang w:eastAsia="zh-CN"/>
        </w:rPr>
        <w:t>疫情开放后，救助人员护送返乡次数会增多，接待其他站的次数也会增多，以至于公务接待费增加</w:t>
      </w:r>
      <w:r>
        <w:rPr>
          <w:rFonts w:hint="eastAsia" w:ascii="仿宋" w:hAnsi="仿宋" w:eastAsia="仿宋" w:cs="仿宋_GB2312"/>
          <w:sz w:val="32"/>
          <w:szCs w:val="32"/>
        </w:rPr>
        <w:t>。</w:t>
      </w:r>
    </w:p>
    <w:p>
      <w:pPr>
        <w:adjustRightInd w:val="0"/>
        <w:snapToGrid w:val="0"/>
        <w:spacing w:line="600" w:lineRule="exact"/>
        <w:ind w:firstLine="643" w:firstLineChars="200"/>
        <w:rPr>
          <w:rFonts w:ascii="楷体" w:hAnsi="楷体" w:eastAsia="楷体" w:cs="宋体"/>
          <w:b/>
          <w:bCs/>
          <w:kern w:val="0"/>
          <w:sz w:val="32"/>
          <w:szCs w:val="32"/>
        </w:rPr>
      </w:pPr>
      <w:r>
        <w:rPr>
          <w:rFonts w:hint="eastAsia" w:ascii="楷体" w:hAnsi="楷体" w:eastAsia="楷体"/>
          <w:b/>
          <w:sz w:val="32"/>
          <w:szCs w:val="32"/>
        </w:rPr>
        <w:t>（三）</w:t>
      </w:r>
      <w:r>
        <w:rPr>
          <w:rFonts w:hint="eastAsia" w:ascii="楷体" w:hAnsi="楷体" w:eastAsia="楷体" w:cs="宋体"/>
          <w:b/>
          <w:bCs/>
          <w:kern w:val="0"/>
          <w:sz w:val="32"/>
          <w:szCs w:val="32"/>
        </w:rPr>
        <w:t>公务用车购置及运行费</w:t>
      </w:r>
    </w:p>
    <w:p>
      <w:pPr>
        <w:adjustRightInd w:val="0"/>
        <w:snapToGrid w:val="0"/>
        <w:spacing w:line="600" w:lineRule="exact"/>
        <w:ind w:firstLine="640" w:firstLineChars="200"/>
        <w:rPr>
          <w:rFonts w:ascii="仿宋" w:hAnsi="仿宋" w:eastAsia="仿宋" w:cs="仿宋_GB2312"/>
          <w:sz w:val="32"/>
          <w:szCs w:val="32"/>
        </w:rPr>
      </w:pPr>
      <w:r>
        <w:rPr>
          <w:rFonts w:hint="eastAsia" w:ascii="仿宋" w:hAnsi="仿宋" w:eastAsia="仿宋" w:cs="仿宋_GB2312"/>
          <w:kern w:val="0"/>
          <w:sz w:val="32"/>
          <w:szCs w:val="32"/>
        </w:rPr>
        <w:t>2023年</w:t>
      </w:r>
      <w:r>
        <w:rPr>
          <w:rFonts w:hint="eastAsia" w:ascii="仿宋" w:hAnsi="仿宋" w:eastAsia="仿宋" w:cs="宋体"/>
          <w:kern w:val="0"/>
          <w:sz w:val="32"/>
          <w:szCs w:val="32"/>
        </w:rPr>
        <w:t>预算安排</w:t>
      </w:r>
      <w:r>
        <w:rPr>
          <w:rFonts w:hint="eastAsia" w:ascii="仿宋" w:hAnsi="仿宋" w:eastAsia="仿宋" w:cs="仿宋_GB2312"/>
          <w:kern w:val="0"/>
          <w:sz w:val="32"/>
          <w:szCs w:val="32"/>
          <w:lang w:val="en-US" w:eastAsia="zh-CN"/>
        </w:rPr>
        <w:t>1.5</w:t>
      </w:r>
      <w:r>
        <w:rPr>
          <w:rFonts w:hint="eastAsia" w:ascii="仿宋" w:hAnsi="仿宋" w:eastAsia="仿宋" w:cs="宋体"/>
          <w:kern w:val="0"/>
          <w:sz w:val="32"/>
          <w:szCs w:val="32"/>
        </w:rPr>
        <w:t>万元，其中：公务用车运行费</w:t>
      </w:r>
      <w:r>
        <w:rPr>
          <w:rFonts w:hint="eastAsia" w:ascii="仿宋" w:hAnsi="仿宋" w:eastAsia="仿宋" w:cs="仿宋_GB2312"/>
          <w:kern w:val="0"/>
          <w:sz w:val="32"/>
          <w:szCs w:val="32"/>
          <w:lang w:val="en-US" w:eastAsia="zh-CN"/>
        </w:rPr>
        <w:t>1.5</w:t>
      </w:r>
      <w:r>
        <w:rPr>
          <w:rFonts w:hint="eastAsia" w:ascii="仿宋" w:hAnsi="仿宋" w:eastAsia="仿宋" w:cs="宋体"/>
          <w:kern w:val="0"/>
          <w:sz w:val="32"/>
          <w:szCs w:val="32"/>
        </w:rPr>
        <w:t>万元，</w:t>
      </w:r>
      <w:r>
        <w:rPr>
          <w:rFonts w:hint="eastAsia" w:ascii="仿宋" w:hAnsi="仿宋" w:eastAsia="仿宋" w:cs="仿宋_GB2312"/>
          <w:sz w:val="32"/>
          <w:szCs w:val="32"/>
        </w:rPr>
        <w:t>比上年减少（增加）</w:t>
      </w:r>
      <w:r>
        <w:rPr>
          <w:rFonts w:hint="eastAsia" w:ascii="仿宋" w:hAnsi="仿宋" w:eastAsia="仿宋" w:cs="仿宋_GB2312"/>
          <w:kern w:val="0"/>
          <w:sz w:val="32"/>
          <w:szCs w:val="32"/>
          <w:lang w:val="en-US" w:eastAsia="zh-CN"/>
        </w:rPr>
        <w:t>0</w:t>
      </w:r>
      <w:r>
        <w:rPr>
          <w:rFonts w:hint="eastAsia" w:ascii="仿宋" w:hAnsi="仿宋" w:eastAsia="仿宋" w:cs="仿宋_GB2312"/>
          <w:kern w:val="0"/>
          <w:sz w:val="32"/>
          <w:szCs w:val="32"/>
        </w:rPr>
        <w:t>万元，</w:t>
      </w:r>
      <w:r>
        <w:rPr>
          <w:rFonts w:hint="eastAsia" w:ascii="楷体" w:hAnsi="楷体" w:eastAsia="楷体" w:cs="仿宋_GB2312"/>
          <w:color w:val="auto"/>
          <w:sz w:val="32"/>
          <w:szCs w:val="32"/>
        </w:rPr>
        <w:t>与上年持平</w:t>
      </w:r>
      <w:r>
        <w:rPr>
          <w:rFonts w:hint="eastAsia" w:ascii="仿宋" w:hAnsi="仿宋" w:eastAsia="仿宋" w:cs="仿宋_GB2312"/>
          <w:sz w:val="32"/>
          <w:szCs w:val="32"/>
        </w:rPr>
        <w:t>；</w:t>
      </w:r>
      <w:r>
        <w:rPr>
          <w:rFonts w:hint="eastAsia" w:ascii="仿宋" w:hAnsi="仿宋" w:eastAsia="仿宋" w:cs="宋体"/>
          <w:kern w:val="0"/>
          <w:sz w:val="32"/>
          <w:szCs w:val="32"/>
        </w:rPr>
        <w:t>公务用车购置费</w:t>
      </w:r>
      <w:r>
        <w:rPr>
          <w:rFonts w:hint="eastAsia" w:ascii="仿宋" w:hAnsi="仿宋" w:eastAsia="仿宋" w:cs="仿宋_GB2312"/>
          <w:kern w:val="0"/>
          <w:sz w:val="32"/>
          <w:szCs w:val="32"/>
          <w:lang w:val="en-US" w:eastAsia="zh-CN"/>
        </w:rPr>
        <w:t>0</w:t>
      </w:r>
      <w:r>
        <w:rPr>
          <w:rFonts w:hint="eastAsia" w:ascii="仿宋" w:hAnsi="仿宋" w:eastAsia="仿宋" w:cs="宋体"/>
          <w:kern w:val="0"/>
          <w:sz w:val="32"/>
          <w:szCs w:val="32"/>
        </w:rPr>
        <w:t>万元，</w:t>
      </w:r>
      <w:r>
        <w:rPr>
          <w:rFonts w:hint="eastAsia" w:ascii="仿宋" w:hAnsi="仿宋" w:eastAsia="仿宋" w:cs="仿宋_GB2312"/>
          <w:sz w:val="32"/>
          <w:szCs w:val="32"/>
        </w:rPr>
        <w:t>比上年减少（增加）</w:t>
      </w:r>
      <w:r>
        <w:rPr>
          <w:rFonts w:hint="eastAsia" w:ascii="仿宋" w:hAnsi="仿宋" w:eastAsia="仿宋" w:cs="仿宋_GB2312"/>
          <w:kern w:val="0"/>
          <w:sz w:val="32"/>
          <w:szCs w:val="32"/>
          <w:lang w:val="en-US" w:eastAsia="zh-CN"/>
        </w:rPr>
        <w:t>0</w:t>
      </w:r>
      <w:r>
        <w:rPr>
          <w:rFonts w:hint="eastAsia" w:ascii="仿宋" w:hAnsi="仿宋" w:eastAsia="仿宋" w:cs="仿宋_GB2312"/>
          <w:kern w:val="0"/>
          <w:sz w:val="32"/>
          <w:szCs w:val="32"/>
        </w:rPr>
        <w:t>万元，</w:t>
      </w:r>
      <w:r>
        <w:rPr>
          <w:rFonts w:hint="eastAsia" w:ascii="楷体" w:hAnsi="楷体" w:eastAsia="楷体" w:cs="仿宋_GB2312"/>
          <w:color w:val="auto"/>
          <w:sz w:val="32"/>
          <w:szCs w:val="32"/>
        </w:rPr>
        <w:t>与上年持平</w:t>
      </w:r>
      <w:r>
        <w:rPr>
          <w:rFonts w:hint="eastAsia" w:ascii="仿宋" w:hAnsi="仿宋" w:eastAsia="仿宋" w:cs="仿宋_GB2312"/>
          <w:sz w:val="32"/>
          <w:szCs w:val="32"/>
        </w:rPr>
        <w:t>。主要原因是:</w:t>
      </w:r>
      <w:r>
        <w:rPr>
          <w:rFonts w:hint="eastAsia" w:ascii="仿宋" w:hAnsi="仿宋" w:eastAsia="仿宋" w:cs="仿宋_GB2312"/>
          <w:sz w:val="32"/>
          <w:szCs w:val="32"/>
          <w:lang w:eastAsia="zh-CN"/>
        </w:rPr>
        <w:t>本单位无购车计划，车辆老旧需要维护</w:t>
      </w:r>
      <w:r>
        <w:rPr>
          <w:rFonts w:hint="eastAsia" w:ascii="仿宋" w:hAnsi="仿宋" w:eastAsia="仿宋" w:cs="仿宋_GB2312"/>
          <w:sz w:val="32"/>
          <w:szCs w:val="32"/>
        </w:rPr>
        <w:t>。</w:t>
      </w:r>
    </w:p>
    <w:p>
      <w:pPr>
        <w:spacing w:line="600" w:lineRule="exact"/>
        <w:ind w:firstLine="0" w:firstLineChars="0"/>
        <w:rPr>
          <w:rFonts w:ascii="仿宋" w:hAnsi="仿宋" w:eastAsia="仿宋" w:cs="仿宋_GB2312"/>
          <w:sz w:val="32"/>
          <w:szCs w:val="32"/>
        </w:rPr>
      </w:pPr>
      <w:r>
        <w:rPr>
          <w:rFonts w:hint="eastAsia" w:ascii="黑体" w:hAnsi="黑体" w:eastAsia="黑体"/>
          <w:sz w:val="32"/>
          <w:szCs w:val="32"/>
        </w:rPr>
        <w:t>七、预算绩效目标情况</w:t>
      </w:r>
    </w:p>
    <w:p>
      <w:pPr>
        <w:spacing w:line="590" w:lineRule="exact"/>
        <w:ind w:firstLine="630" w:firstLineChars="196"/>
        <w:rPr>
          <w:rFonts w:ascii="仿宋" w:hAnsi="仿宋" w:eastAsia="仿宋" w:cs="仿宋_GB2312"/>
          <w:kern w:val="0"/>
          <w:sz w:val="32"/>
          <w:szCs w:val="32"/>
        </w:rPr>
      </w:pPr>
      <w:r>
        <w:rPr>
          <w:rFonts w:hint="eastAsia" w:ascii="楷体" w:hAnsi="楷体" w:eastAsia="楷体"/>
          <w:b/>
          <w:sz w:val="32"/>
          <w:szCs w:val="32"/>
        </w:rPr>
        <w:t>（一）绩效目标设置情况</w:t>
      </w:r>
    </w:p>
    <w:p>
      <w:pPr>
        <w:spacing w:line="590" w:lineRule="exact"/>
        <w:ind w:firstLine="627" w:firstLineChars="196"/>
        <w:rPr>
          <w:rFonts w:ascii="仿宋" w:hAnsi="仿宋" w:eastAsia="仿宋" w:cs="仿宋_GB2312"/>
          <w:kern w:val="0"/>
          <w:sz w:val="32"/>
          <w:szCs w:val="32"/>
        </w:rPr>
      </w:pPr>
      <w:r>
        <w:rPr>
          <w:rFonts w:hint="eastAsia" w:ascii="仿宋" w:hAnsi="仿宋" w:eastAsia="仿宋" w:cs="仿宋_GB2312"/>
          <w:kern w:val="0"/>
          <w:sz w:val="32"/>
          <w:szCs w:val="32"/>
          <w:lang w:val="en-US" w:eastAsia="zh-CN"/>
        </w:rPr>
        <w:t>2023</w:t>
      </w:r>
      <w:r>
        <w:rPr>
          <w:rFonts w:hint="eastAsia" w:ascii="仿宋" w:hAnsi="仿宋" w:eastAsia="仿宋" w:cs="仿宋_GB2312"/>
          <w:kern w:val="0"/>
          <w:sz w:val="32"/>
          <w:szCs w:val="32"/>
        </w:rPr>
        <w:t>年，</w:t>
      </w:r>
      <w:r>
        <w:rPr>
          <w:rFonts w:hint="eastAsia" w:ascii="仿宋" w:hAnsi="仿宋" w:eastAsia="仿宋" w:cs="仿宋_GB2312"/>
          <w:kern w:val="0"/>
          <w:sz w:val="32"/>
          <w:szCs w:val="32"/>
          <w:lang w:eastAsia="zh-CN"/>
        </w:rPr>
        <w:t>宁德市救助站</w:t>
      </w:r>
      <w:r>
        <w:rPr>
          <w:rFonts w:hint="eastAsia" w:ascii="仿宋" w:hAnsi="仿宋" w:eastAsia="仿宋" w:cs="仿宋_GB2312"/>
          <w:kern w:val="0"/>
          <w:sz w:val="32"/>
          <w:szCs w:val="32"/>
        </w:rPr>
        <w:t>共设置</w:t>
      </w:r>
      <w:r>
        <w:rPr>
          <w:rFonts w:hint="eastAsia" w:ascii="仿宋" w:hAnsi="仿宋" w:eastAsia="仿宋" w:cs="仿宋_GB2312"/>
          <w:kern w:val="0"/>
          <w:sz w:val="32"/>
          <w:szCs w:val="32"/>
          <w:lang w:val="en-US" w:eastAsia="zh-CN"/>
        </w:rPr>
        <w:t>1</w:t>
      </w:r>
      <w:r>
        <w:rPr>
          <w:rFonts w:hint="eastAsia" w:ascii="仿宋" w:hAnsi="仿宋" w:eastAsia="仿宋" w:cs="仿宋_GB2312"/>
          <w:kern w:val="0"/>
          <w:sz w:val="32"/>
          <w:szCs w:val="32"/>
        </w:rPr>
        <w:t>个项目绩效目标，共涉及财政拨款资金</w:t>
      </w:r>
      <w:r>
        <w:rPr>
          <w:rFonts w:hint="eastAsia" w:ascii="仿宋" w:hAnsi="仿宋" w:eastAsia="仿宋" w:cs="仿宋_GB2312"/>
          <w:kern w:val="0"/>
          <w:sz w:val="32"/>
          <w:szCs w:val="32"/>
          <w:lang w:val="en-US" w:eastAsia="zh-CN"/>
        </w:rPr>
        <w:t>27</w:t>
      </w:r>
      <w:r>
        <w:rPr>
          <w:rFonts w:hint="eastAsia" w:ascii="仿宋" w:hAnsi="仿宋" w:eastAsia="仿宋" w:cs="仿宋_GB2312"/>
          <w:kern w:val="0"/>
          <w:sz w:val="32"/>
          <w:szCs w:val="32"/>
        </w:rPr>
        <w:t>万元。</w:t>
      </w:r>
    </w:p>
    <w:p>
      <w:pPr>
        <w:spacing w:line="590" w:lineRule="exact"/>
        <w:ind w:firstLine="630" w:firstLineChars="196"/>
        <w:rPr>
          <w:rFonts w:ascii="楷体" w:hAnsi="楷体" w:eastAsia="楷体"/>
          <w:b/>
          <w:sz w:val="32"/>
          <w:szCs w:val="32"/>
        </w:rPr>
      </w:pPr>
      <w:r>
        <w:rPr>
          <w:rFonts w:hint="eastAsia" w:ascii="楷体" w:hAnsi="楷体" w:eastAsia="楷体"/>
          <w:b/>
          <w:sz w:val="32"/>
          <w:szCs w:val="32"/>
        </w:rPr>
        <w:t>（二）绩效目标表及说明</w:t>
      </w:r>
    </w:p>
    <w:p>
      <w:pPr>
        <w:spacing w:line="590" w:lineRule="exact"/>
        <w:ind w:firstLine="640" w:firstLineChars="200"/>
        <w:rPr>
          <w:rFonts w:ascii="仿宋" w:hAnsi="仿宋" w:eastAsia="仿宋" w:cs="仿宋"/>
          <w:sz w:val="32"/>
          <w:szCs w:val="32"/>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本单位开展的项目支出绩效目标表详见附件：202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年财政支出</w:t>
      </w:r>
      <w:r>
        <w:rPr>
          <w:rFonts w:hint="eastAsia" w:ascii="仿宋" w:hAnsi="仿宋" w:eastAsia="仿宋" w:cs="仿宋"/>
          <w:color w:val="auto"/>
          <w:sz w:val="32"/>
          <w:szCs w:val="32"/>
          <w:lang w:eastAsia="zh-CN"/>
        </w:rPr>
        <w:t>救助工作经费</w:t>
      </w:r>
      <w:r>
        <w:rPr>
          <w:rFonts w:hint="eastAsia" w:ascii="仿宋" w:hAnsi="仿宋" w:eastAsia="仿宋" w:cs="仿宋"/>
          <w:color w:val="auto"/>
          <w:sz w:val="32"/>
          <w:szCs w:val="32"/>
        </w:rPr>
        <w:t>项目绩效目标表</w:t>
      </w:r>
    </w:p>
    <w:p>
      <w:pPr>
        <w:spacing w:line="590" w:lineRule="exact"/>
        <w:ind w:firstLine="0" w:firstLineChars="0"/>
        <w:rPr>
          <w:rFonts w:ascii="仿宋" w:hAnsi="仿宋" w:eastAsia="仿宋"/>
          <w:b/>
          <w:sz w:val="32"/>
          <w:szCs w:val="32"/>
        </w:rPr>
      </w:pPr>
      <w:r>
        <w:rPr>
          <w:rFonts w:hint="eastAsia" w:ascii="楷体" w:hAnsi="楷体" w:eastAsia="楷体" w:cs="楷体"/>
          <w:kern w:val="0"/>
          <w:sz w:val="32"/>
          <w:szCs w:val="32"/>
          <w:lang w:val="en-US" w:eastAsia="zh-CN"/>
        </w:rPr>
        <w:t xml:space="preserve">    </w:t>
      </w:r>
      <w:r>
        <w:rPr>
          <w:rFonts w:ascii="仿宋" w:hAnsi="仿宋" w:eastAsia="仿宋"/>
          <w:b/>
          <w:sz w:val="32"/>
          <w:szCs w:val="32"/>
        </w:rPr>
        <w:t>2.有关情况说明</w:t>
      </w:r>
    </w:p>
    <w:p>
      <w:pPr>
        <w:spacing w:line="590" w:lineRule="exact"/>
        <w:ind w:firstLine="640" w:firstLineChars="200"/>
        <w:rPr>
          <w:rFonts w:ascii="楷体" w:hAnsi="楷体" w:eastAsia="楷体" w:cs="楷体"/>
          <w:kern w:val="0"/>
          <w:sz w:val="32"/>
          <w:szCs w:val="32"/>
        </w:rPr>
      </w:pPr>
      <w:r>
        <w:rPr>
          <w:rFonts w:hint="eastAsia" w:ascii="楷体" w:hAnsi="楷体" w:eastAsia="楷体" w:cs="楷体"/>
          <w:kern w:val="0"/>
          <w:sz w:val="32"/>
          <w:szCs w:val="32"/>
        </w:rPr>
        <w:t>本单位无其他需要说明的绩效目标情况。</w:t>
      </w:r>
    </w:p>
    <w:p>
      <w:pPr>
        <w:spacing w:line="600" w:lineRule="exact"/>
        <w:rPr>
          <w:rFonts w:ascii="仿宋" w:hAnsi="仿宋" w:eastAsia="仿宋" w:cs="仿宋_GB2312"/>
          <w:b/>
          <w:bCs/>
          <w:kern w:val="0"/>
          <w:sz w:val="44"/>
          <w:szCs w:val="44"/>
        </w:rPr>
      </w:pPr>
    </w:p>
    <w:p>
      <w:pPr>
        <w:spacing w:line="600" w:lineRule="exact"/>
        <w:rPr>
          <w:rFonts w:ascii="黑体" w:hAnsi="黑体" w:eastAsia="黑体"/>
          <w:sz w:val="32"/>
          <w:szCs w:val="32"/>
        </w:rPr>
      </w:pPr>
      <w:r>
        <w:rPr>
          <w:rFonts w:hint="eastAsia" w:ascii="黑体" w:hAnsi="黑体" w:eastAsia="黑体"/>
          <w:sz w:val="32"/>
          <w:szCs w:val="32"/>
        </w:rPr>
        <w:t>八、其他重要事项说明</w:t>
      </w:r>
    </w:p>
    <w:p>
      <w:pPr>
        <w:spacing w:line="600" w:lineRule="exact"/>
        <w:ind w:firstLine="643" w:firstLineChars="200"/>
        <w:rPr>
          <w:rFonts w:ascii="楷体" w:hAnsi="楷体" w:eastAsia="楷体"/>
          <w:b/>
          <w:sz w:val="32"/>
          <w:szCs w:val="32"/>
        </w:rPr>
      </w:pPr>
      <w:r>
        <w:rPr>
          <w:rFonts w:hint="eastAsia" w:ascii="楷体" w:hAnsi="楷体" w:eastAsia="楷体"/>
          <w:b/>
          <w:sz w:val="32"/>
          <w:szCs w:val="32"/>
        </w:rPr>
        <w:t>（一）机关运行经费</w:t>
      </w:r>
    </w:p>
    <w:p>
      <w:pPr>
        <w:spacing w:line="600" w:lineRule="exact"/>
        <w:ind w:firstLine="640" w:firstLineChars="200"/>
        <w:rPr>
          <w:rFonts w:ascii="楷体" w:hAnsi="楷体" w:eastAsia="楷体"/>
          <w:sz w:val="32"/>
          <w:szCs w:val="32"/>
        </w:rPr>
      </w:pPr>
      <w:r>
        <w:rPr>
          <w:rFonts w:hint="eastAsia" w:ascii="仿宋" w:hAnsi="仿宋" w:eastAsia="仿宋" w:cs="仿宋_GB2312"/>
          <w:kern w:val="0"/>
          <w:sz w:val="32"/>
          <w:szCs w:val="32"/>
        </w:rPr>
        <w:t>2023年</w:t>
      </w:r>
      <w:r>
        <w:rPr>
          <w:rFonts w:hint="eastAsia" w:ascii="仿宋" w:hAnsi="仿宋" w:eastAsia="仿宋"/>
          <w:sz w:val="32"/>
          <w:szCs w:val="32"/>
        </w:rPr>
        <w:t>，</w:t>
      </w:r>
      <w:r>
        <w:rPr>
          <w:rFonts w:hint="eastAsia" w:ascii="仿宋" w:hAnsi="仿宋" w:eastAsia="仿宋" w:cs="仿宋_GB2312"/>
          <w:kern w:val="0"/>
          <w:sz w:val="32"/>
          <w:szCs w:val="32"/>
          <w:lang w:eastAsia="zh-CN"/>
        </w:rPr>
        <w:t>宁德市救助站</w:t>
      </w:r>
      <w:r>
        <w:rPr>
          <w:rFonts w:hint="eastAsia" w:ascii="仿宋" w:hAnsi="仿宋" w:eastAsia="仿宋"/>
          <w:sz w:val="32"/>
          <w:szCs w:val="32"/>
        </w:rPr>
        <w:t>一般公共预算拨款安排的机关运行经费支出</w:t>
      </w:r>
      <w:r>
        <w:rPr>
          <w:rFonts w:hint="eastAsia" w:ascii="仿宋" w:hAnsi="仿宋" w:eastAsia="仿宋" w:cs="仿宋_GB2312"/>
          <w:kern w:val="0"/>
          <w:sz w:val="32"/>
          <w:szCs w:val="32"/>
          <w:lang w:val="en-US" w:eastAsia="zh-CN"/>
        </w:rPr>
        <w:t>0</w:t>
      </w:r>
      <w:r>
        <w:rPr>
          <w:rFonts w:hint="eastAsia" w:ascii="仿宋" w:hAnsi="仿宋" w:eastAsia="仿宋"/>
          <w:sz w:val="32"/>
          <w:szCs w:val="32"/>
        </w:rPr>
        <w:t>万元。主要原因是</w:t>
      </w:r>
      <w:r>
        <w:rPr>
          <w:rFonts w:hint="eastAsia" w:ascii="楷体" w:hAnsi="楷体" w:eastAsia="楷体"/>
          <w:color w:val="auto"/>
          <w:sz w:val="32"/>
          <w:szCs w:val="32"/>
        </w:rPr>
        <w:t>本单位没有机关运行经费</w:t>
      </w:r>
      <w:r>
        <w:rPr>
          <w:rFonts w:hint="eastAsia" w:ascii="仿宋" w:hAnsi="仿宋" w:eastAsia="仿宋" w:cs="仿宋_GB2312"/>
          <w:sz w:val="32"/>
          <w:szCs w:val="32"/>
        </w:rPr>
        <w:t>。</w:t>
      </w:r>
    </w:p>
    <w:p>
      <w:pPr>
        <w:spacing w:line="600" w:lineRule="exact"/>
        <w:ind w:firstLine="643" w:firstLineChars="200"/>
        <w:rPr>
          <w:rFonts w:ascii="楷体" w:hAnsi="楷体" w:eastAsia="楷体"/>
          <w:b/>
          <w:sz w:val="32"/>
          <w:szCs w:val="32"/>
        </w:rPr>
      </w:pPr>
      <w:r>
        <w:rPr>
          <w:rFonts w:hint="eastAsia" w:ascii="楷体" w:hAnsi="楷体" w:eastAsia="楷体"/>
          <w:b/>
          <w:sz w:val="32"/>
          <w:szCs w:val="32"/>
        </w:rPr>
        <w:t>（二）政府采购情况</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2023年，</w:t>
      </w:r>
      <w:r>
        <w:rPr>
          <w:rFonts w:hint="eastAsia" w:ascii="仿宋" w:hAnsi="仿宋" w:eastAsia="仿宋"/>
          <w:kern w:val="0"/>
          <w:sz w:val="32"/>
          <w:szCs w:val="32"/>
          <w:lang w:eastAsia="zh-CN"/>
        </w:rPr>
        <w:t>宁德市救助站</w:t>
      </w:r>
      <w:r>
        <w:rPr>
          <w:rFonts w:hint="eastAsia" w:ascii="仿宋" w:hAnsi="仿宋" w:eastAsia="仿宋"/>
          <w:kern w:val="0"/>
          <w:sz w:val="32"/>
          <w:szCs w:val="32"/>
        </w:rPr>
        <w:t>政府采购预算总额</w:t>
      </w:r>
      <w:r>
        <w:rPr>
          <w:rFonts w:hint="eastAsia" w:ascii="仿宋" w:hAnsi="仿宋" w:eastAsia="仿宋"/>
          <w:kern w:val="0"/>
          <w:sz w:val="32"/>
          <w:szCs w:val="32"/>
          <w:lang w:val="en-US" w:eastAsia="zh-CN"/>
        </w:rPr>
        <w:t>31.82</w:t>
      </w:r>
      <w:r>
        <w:rPr>
          <w:rFonts w:hint="eastAsia" w:ascii="仿宋" w:hAnsi="仿宋" w:eastAsia="仿宋"/>
          <w:kern w:val="0"/>
          <w:sz w:val="32"/>
          <w:szCs w:val="32"/>
        </w:rPr>
        <w:t>万元，其中：政府采购货物预算</w:t>
      </w:r>
      <w:r>
        <w:rPr>
          <w:rFonts w:hint="eastAsia" w:ascii="仿宋" w:hAnsi="仿宋" w:eastAsia="仿宋"/>
          <w:kern w:val="0"/>
          <w:sz w:val="32"/>
          <w:szCs w:val="32"/>
          <w:lang w:val="en-US" w:eastAsia="zh-CN"/>
        </w:rPr>
        <w:t>31.82</w:t>
      </w:r>
      <w:r>
        <w:rPr>
          <w:rFonts w:hint="eastAsia" w:ascii="仿宋" w:hAnsi="仿宋" w:eastAsia="仿宋"/>
          <w:kern w:val="0"/>
          <w:sz w:val="32"/>
          <w:szCs w:val="32"/>
        </w:rPr>
        <w:t>万元、政府采购工程预算</w:t>
      </w:r>
      <w:r>
        <w:rPr>
          <w:rFonts w:hint="eastAsia" w:ascii="仿宋" w:hAnsi="仿宋" w:eastAsia="仿宋"/>
          <w:kern w:val="0"/>
          <w:sz w:val="32"/>
          <w:szCs w:val="32"/>
          <w:lang w:val="en-US" w:eastAsia="zh-CN"/>
        </w:rPr>
        <w:t>0</w:t>
      </w:r>
      <w:r>
        <w:rPr>
          <w:rFonts w:hint="eastAsia" w:ascii="仿宋" w:hAnsi="仿宋" w:eastAsia="仿宋"/>
          <w:kern w:val="0"/>
          <w:sz w:val="32"/>
          <w:szCs w:val="32"/>
        </w:rPr>
        <w:t>万元、政府采购服务预算</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p>
    <w:p>
      <w:pPr>
        <w:spacing w:line="600" w:lineRule="exact"/>
        <w:ind w:firstLine="643" w:firstLineChars="200"/>
        <w:rPr>
          <w:rFonts w:ascii="楷体" w:hAnsi="楷体" w:eastAsia="楷体"/>
          <w:b/>
          <w:sz w:val="32"/>
          <w:szCs w:val="32"/>
        </w:rPr>
      </w:pPr>
      <w:r>
        <w:rPr>
          <w:rFonts w:hint="eastAsia" w:ascii="楷体" w:hAnsi="楷体" w:eastAsia="楷体"/>
          <w:b/>
          <w:sz w:val="32"/>
          <w:szCs w:val="32"/>
        </w:rPr>
        <w:t>（三）国有资产占用使用情况</w:t>
      </w:r>
    </w:p>
    <w:p>
      <w:pPr>
        <w:spacing w:line="600" w:lineRule="exact"/>
        <w:ind w:firstLine="640" w:firstLineChars="200"/>
        <w:rPr>
          <w:rFonts w:ascii="仿宋" w:hAnsi="仿宋" w:eastAsia="仿宋" w:cs="仿宋_GB2312"/>
          <w:kern w:val="0"/>
          <w:sz w:val="32"/>
          <w:szCs w:val="32"/>
        </w:rPr>
      </w:pPr>
      <w:r>
        <w:rPr>
          <w:rFonts w:hint="eastAsia" w:ascii="仿宋" w:hAnsi="仿宋" w:eastAsia="仿宋"/>
          <w:sz w:val="32"/>
          <w:szCs w:val="32"/>
        </w:rPr>
        <w:t>截至</w:t>
      </w:r>
      <w:r>
        <w:rPr>
          <w:rFonts w:ascii="仿宋" w:hAnsi="仿宋" w:eastAsia="仿宋" w:cs="仿宋_GB2312"/>
          <w:kern w:val="0"/>
          <w:sz w:val="32"/>
          <w:szCs w:val="32"/>
        </w:rPr>
        <w:t>2022年12月31日</w:t>
      </w:r>
      <w:r>
        <w:rPr>
          <w:rFonts w:hint="eastAsia" w:ascii="仿宋" w:hAnsi="仿宋" w:eastAsia="仿宋" w:cs="仿宋_GB2312"/>
          <w:kern w:val="0"/>
          <w:sz w:val="32"/>
          <w:szCs w:val="32"/>
        </w:rPr>
        <w:t>，</w:t>
      </w:r>
      <w:r>
        <w:rPr>
          <w:rFonts w:hint="eastAsia" w:ascii="仿宋" w:hAnsi="仿宋" w:eastAsia="仿宋" w:cs="仿宋_GB2312"/>
          <w:kern w:val="0"/>
          <w:sz w:val="32"/>
          <w:szCs w:val="32"/>
          <w:lang w:eastAsia="zh-CN"/>
        </w:rPr>
        <w:t>本单位</w:t>
      </w:r>
      <w:r>
        <w:rPr>
          <w:rFonts w:hint="eastAsia" w:ascii="仿宋" w:hAnsi="仿宋" w:eastAsia="仿宋"/>
          <w:sz w:val="32"/>
          <w:szCs w:val="32"/>
        </w:rPr>
        <w:t>共有车辆</w:t>
      </w:r>
      <w:r>
        <w:rPr>
          <w:rFonts w:hint="eastAsia" w:ascii="仿宋" w:hAnsi="仿宋" w:eastAsia="仿宋" w:cs="仿宋_GB2312"/>
          <w:kern w:val="0"/>
          <w:sz w:val="32"/>
          <w:szCs w:val="32"/>
          <w:lang w:val="en-US" w:eastAsia="zh-CN"/>
        </w:rPr>
        <w:t>1</w:t>
      </w:r>
      <w:r>
        <w:rPr>
          <w:rFonts w:hint="eastAsia" w:ascii="仿宋" w:hAnsi="仿宋" w:eastAsia="仿宋"/>
          <w:sz w:val="32"/>
          <w:szCs w:val="32"/>
        </w:rPr>
        <w:t>辆，其中：省部级领导干部用车</w:t>
      </w:r>
      <w:r>
        <w:rPr>
          <w:rFonts w:hint="eastAsia" w:ascii="仿宋" w:hAnsi="仿宋" w:eastAsia="仿宋" w:cs="仿宋_GB2312"/>
          <w:kern w:val="0"/>
          <w:sz w:val="32"/>
          <w:szCs w:val="32"/>
          <w:lang w:val="en-US" w:eastAsia="zh-CN"/>
        </w:rPr>
        <w:t>0</w:t>
      </w:r>
      <w:r>
        <w:rPr>
          <w:rFonts w:hint="eastAsia" w:ascii="仿宋" w:hAnsi="仿宋" w:eastAsia="仿宋"/>
          <w:sz w:val="32"/>
          <w:szCs w:val="32"/>
        </w:rPr>
        <w:t>辆、机要通信用车</w:t>
      </w:r>
      <w:r>
        <w:rPr>
          <w:rFonts w:hint="eastAsia" w:ascii="仿宋" w:hAnsi="仿宋" w:eastAsia="仿宋" w:cs="仿宋_GB2312"/>
          <w:kern w:val="0"/>
          <w:sz w:val="32"/>
          <w:szCs w:val="32"/>
          <w:lang w:val="en-US" w:eastAsia="zh-CN"/>
        </w:rPr>
        <w:t>0</w:t>
      </w:r>
      <w:r>
        <w:rPr>
          <w:rFonts w:hint="eastAsia" w:ascii="仿宋" w:hAnsi="仿宋" w:eastAsia="仿宋"/>
          <w:sz w:val="32"/>
          <w:szCs w:val="32"/>
        </w:rPr>
        <w:t>辆、应急保障用车</w:t>
      </w:r>
      <w:r>
        <w:rPr>
          <w:rFonts w:hint="eastAsia" w:ascii="仿宋" w:hAnsi="仿宋" w:eastAsia="仿宋" w:cs="仿宋_GB2312"/>
          <w:kern w:val="0"/>
          <w:sz w:val="32"/>
          <w:szCs w:val="32"/>
          <w:lang w:val="en-US" w:eastAsia="zh-CN"/>
        </w:rPr>
        <w:t>0</w:t>
      </w:r>
      <w:r>
        <w:rPr>
          <w:rFonts w:hint="eastAsia" w:ascii="仿宋" w:hAnsi="仿宋" w:eastAsia="仿宋"/>
          <w:sz w:val="32"/>
          <w:szCs w:val="32"/>
        </w:rPr>
        <w:t>辆、执法执勤用车</w:t>
      </w:r>
      <w:r>
        <w:rPr>
          <w:rFonts w:hint="eastAsia" w:ascii="仿宋" w:hAnsi="仿宋" w:eastAsia="仿宋" w:cs="仿宋_GB2312"/>
          <w:kern w:val="0"/>
          <w:sz w:val="32"/>
          <w:szCs w:val="32"/>
          <w:lang w:val="en-US" w:eastAsia="zh-CN"/>
        </w:rPr>
        <w:t>0</w:t>
      </w:r>
      <w:r>
        <w:rPr>
          <w:rFonts w:hint="eastAsia" w:ascii="仿宋" w:hAnsi="仿宋" w:eastAsia="仿宋"/>
          <w:sz w:val="32"/>
          <w:szCs w:val="32"/>
        </w:rPr>
        <w:t>辆、特种专业技术用车</w:t>
      </w:r>
      <w:r>
        <w:rPr>
          <w:rFonts w:hint="eastAsia" w:ascii="仿宋" w:hAnsi="仿宋" w:eastAsia="仿宋" w:cs="仿宋_GB2312"/>
          <w:kern w:val="0"/>
          <w:sz w:val="32"/>
          <w:szCs w:val="32"/>
          <w:lang w:val="en-US" w:eastAsia="zh-CN"/>
        </w:rPr>
        <w:t>1</w:t>
      </w:r>
      <w:r>
        <w:rPr>
          <w:rFonts w:hint="eastAsia" w:ascii="仿宋" w:hAnsi="仿宋" w:eastAsia="仿宋"/>
          <w:sz w:val="32"/>
          <w:szCs w:val="32"/>
        </w:rPr>
        <w:t>辆、其他用车</w:t>
      </w:r>
      <w:r>
        <w:rPr>
          <w:rFonts w:hint="eastAsia" w:ascii="仿宋" w:hAnsi="仿宋" w:eastAsia="仿宋" w:cs="仿宋_GB2312"/>
          <w:kern w:val="0"/>
          <w:sz w:val="32"/>
          <w:szCs w:val="32"/>
          <w:lang w:val="en-US" w:eastAsia="zh-CN"/>
        </w:rPr>
        <w:t>0</w:t>
      </w:r>
      <w:r>
        <w:rPr>
          <w:rFonts w:hint="eastAsia" w:ascii="仿宋" w:hAnsi="仿宋" w:eastAsia="仿宋"/>
          <w:sz w:val="32"/>
          <w:szCs w:val="32"/>
        </w:rPr>
        <w:t>辆。单位价值</w:t>
      </w:r>
      <w:r>
        <w:rPr>
          <w:rFonts w:ascii="仿宋" w:hAnsi="仿宋" w:eastAsia="仿宋"/>
          <w:sz w:val="32"/>
          <w:szCs w:val="32"/>
        </w:rPr>
        <w:t>100万元（含）以上设备</w:t>
      </w:r>
      <w:r>
        <w:rPr>
          <w:rFonts w:hint="eastAsia" w:ascii="仿宋" w:hAnsi="仿宋" w:eastAsia="仿宋" w:cs="仿宋_GB2312"/>
          <w:kern w:val="0"/>
          <w:sz w:val="32"/>
          <w:szCs w:val="32"/>
          <w:lang w:val="en-US" w:eastAsia="zh-CN"/>
        </w:rPr>
        <w:t>0</w:t>
      </w:r>
      <w:r>
        <w:rPr>
          <w:rFonts w:hint="eastAsia" w:ascii="仿宋" w:hAnsi="仿宋" w:eastAsia="仿宋" w:cs="仿宋_GB2312"/>
          <w:kern w:val="0"/>
          <w:sz w:val="32"/>
          <w:szCs w:val="32"/>
        </w:rPr>
        <w:t>台（套）。</w:t>
      </w:r>
    </w:p>
    <w:p>
      <w:pPr>
        <w:ind w:firstLine="640" w:firstLineChars="200"/>
        <w:rPr>
          <w:rFonts w:ascii="仿宋" w:hAnsi="仿宋" w:eastAsia="仿宋" w:cs="仿宋_GB2312"/>
          <w:kern w:val="0"/>
          <w:sz w:val="32"/>
          <w:szCs w:val="32"/>
        </w:rPr>
      </w:pPr>
      <w:r>
        <w:rPr>
          <w:rFonts w:ascii="仿宋" w:hAnsi="仿宋" w:eastAsia="仿宋" w:cs="楷体"/>
          <w:kern w:val="0"/>
          <w:sz w:val="32"/>
          <w:szCs w:val="32"/>
        </w:rPr>
        <w:t>2023年</w:t>
      </w:r>
      <w:r>
        <w:rPr>
          <w:rFonts w:hint="eastAsia" w:ascii="仿宋" w:hAnsi="仿宋" w:eastAsia="仿宋" w:cs="楷体"/>
          <w:kern w:val="0"/>
          <w:sz w:val="32"/>
          <w:szCs w:val="32"/>
        </w:rPr>
        <w:t>部门预算安排购置车辆</w:t>
      </w:r>
      <w:r>
        <w:rPr>
          <w:rFonts w:hint="eastAsia" w:ascii="仿宋" w:hAnsi="仿宋" w:eastAsia="仿宋" w:cs="仿宋_GB2312"/>
          <w:kern w:val="0"/>
          <w:sz w:val="32"/>
          <w:szCs w:val="32"/>
          <w:lang w:val="en-US" w:eastAsia="zh-CN"/>
        </w:rPr>
        <w:t>0</w:t>
      </w:r>
      <w:r>
        <w:rPr>
          <w:rFonts w:hint="eastAsia" w:ascii="仿宋" w:hAnsi="仿宋" w:eastAsia="仿宋"/>
          <w:sz w:val="32"/>
          <w:szCs w:val="32"/>
        </w:rPr>
        <w:t>辆</w:t>
      </w:r>
      <w:r>
        <w:rPr>
          <w:rFonts w:hint="eastAsia" w:ascii="仿宋" w:hAnsi="仿宋" w:eastAsia="仿宋" w:cs="仿宋_GB2312"/>
          <w:kern w:val="0"/>
          <w:sz w:val="32"/>
          <w:szCs w:val="32"/>
        </w:rPr>
        <w:t>；</w:t>
      </w:r>
      <w:r>
        <w:rPr>
          <w:rFonts w:hint="eastAsia" w:ascii="仿宋" w:hAnsi="仿宋" w:eastAsia="仿宋"/>
          <w:sz w:val="32"/>
          <w:szCs w:val="32"/>
        </w:rPr>
        <w:t>单位价值</w:t>
      </w:r>
      <w:r>
        <w:rPr>
          <w:rFonts w:ascii="仿宋" w:hAnsi="仿宋" w:eastAsia="仿宋"/>
          <w:sz w:val="32"/>
          <w:szCs w:val="32"/>
        </w:rPr>
        <w:t>100万元（含）以上设备</w:t>
      </w:r>
      <w:r>
        <w:rPr>
          <w:rFonts w:hint="eastAsia" w:ascii="仿宋" w:hAnsi="仿宋" w:eastAsia="仿宋" w:cs="仿宋_GB2312"/>
          <w:kern w:val="0"/>
          <w:sz w:val="32"/>
          <w:szCs w:val="32"/>
          <w:lang w:val="en-US" w:eastAsia="zh-CN"/>
        </w:rPr>
        <w:t>0</w:t>
      </w:r>
      <w:r>
        <w:rPr>
          <w:rFonts w:hint="eastAsia" w:ascii="仿宋" w:hAnsi="仿宋" w:eastAsia="仿宋" w:cs="仿宋_GB2312"/>
          <w:kern w:val="0"/>
          <w:sz w:val="32"/>
          <w:szCs w:val="32"/>
        </w:rPr>
        <w:t>台（套）。</w:t>
      </w:r>
    </w:p>
    <w:p>
      <w:pPr>
        <w:ind w:firstLine="640" w:firstLineChars="200"/>
        <w:rPr>
          <w:rFonts w:ascii="仿宋" w:hAnsi="仿宋" w:eastAsia="仿宋" w:cs="仿宋_GB2312"/>
          <w:kern w:val="0"/>
          <w:sz w:val="32"/>
          <w:szCs w:val="32"/>
        </w:rPr>
      </w:pPr>
    </w:p>
    <w:p>
      <w:pPr>
        <w:jc w:val="center"/>
        <w:rPr>
          <w:rFonts w:asciiTheme="majorEastAsia" w:hAnsiTheme="majorEastAsia" w:eastAsiaTheme="majorEastAsia"/>
          <w:b/>
          <w:sz w:val="40"/>
        </w:rPr>
        <w:sectPr>
          <w:pgSz w:w="11906" w:h="16838"/>
          <w:pgMar w:top="1440" w:right="1800" w:bottom="1440" w:left="1800" w:header="851" w:footer="992" w:gutter="0"/>
          <w:cols w:space="425" w:num="1"/>
          <w:docGrid w:type="lines" w:linePitch="312" w:charSpace="0"/>
        </w:sectPr>
      </w:pPr>
    </w:p>
    <w:p>
      <w:pPr>
        <w:jc w:val="center"/>
        <w:rPr>
          <w:rFonts w:ascii="黑体" w:hAnsi="黑体" w:eastAsia="黑体"/>
          <w:sz w:val="56"/>
        </w:rPr>
      </w:pPr>
    </w:p>
    <w:p>
      <w:pPr>
        <w:jc w:val="center"/>
        <w:rPr>
          <w:rFonts w:ascii="黑体" w:hAnsi="黑体" w:eastAsia="黑体"/>
          <w:sz w:val="56"/>
        </w:rPr>
      </w:pPr>
    </w:p>
    <w:p>
      <w:pPr>
        <w:jc w:val="center"/>
        <w:rPr>
          <w:rFonts w:ascii="黑体" w:hAnsi="黑体" w:eastAsia="黑体"/>
          <w:sz w:val="56"/>
        </w:rPr>
      </w:pPr>
    </w:p>
    <w:p>
      <w:pPr>
        <w:jc w:val="center"/>
        <w:rPr>
          <w:rFonts w:ascii="黑体" w:hAnsi="黑体" w:eastAsia="黑体"/>
          <w:sz w:val="56"/>
        </w:rPr>
      </w:pPr>
    </w:p>
    <w:p>
      <w:pPr>
        <w:jc w:val="center"/>
        <w:rPr>
          <w:rFonts w:ascii="黑体" w:hAnsi="黑体" w:eastAsia="黑体"/>
          <w:sz w:val="56"/>
        </w:rPr>
      </w:pPr>
    </w:p>
    <w:p>
      <w:pPr>
        <w:jc w:val="left"/>
        <w:rPr>
          <w:rFonts w:ascii="黑体" w:hAnsi="黑体" w:eastAsia="黑体"/>
          <w:sz w:val="56"/>
        </w:rPr>
      </w:pPr>
      <w:r>
        <w:rPr>
          <w:rFonts w:hint="eastAsia" w:ascii="黑体" w:hAnsi="黑体" w:eastAsia="黑体"/>
          <w:sz w:val="56"/>
        </w:rPr>
        <w:t>第四部分</w:t>
      </w:r>
    </w:p>
    <w:p>
      <w:pPr>
        <w:jc w:val="center"/>
        <w:rPr>
          <w:rFonts w:ascii="黑体" w:hAnsi="黑体" w:eastAsia="黑体"/>
          <w:sz w:val="56"/>
        </w:rPr>
      </w:pPr>
      <w:r>
        <w:rPr>
          <w:rFonts w:hint="eastAsia" w:ascii="黑体" w:hAnsi="黑体" w:eastAsia="黑体"/>
          <w:sz w:val="56"/>
        </w:rPr>
        <w:t>名词解释</w:t>
      </w:r>
    </w:p>
    <w:p>
      <w:pPr>
        <w:jc w:val="center"/>
        <w:rPr>
          <w:rFonts w:asciiTheme="majorEastAsia" w:hAnsiTheme="majorEastAsia" w:eastAsiaTheme="majorEastAsia"/>
          <w:b/>
          <w:sz w:val="40"/>
        </w:rPr>
      </w:pPr>
    </w:p>
    <w:p>
      <w:pPr>
        <w:spacing w:line="600" w:lineRule="exact"/>
        <w:ind w:firstLine="707" w:firstLineChars="221"/>
        <w:rPr>
          <w:rFonts w:ascii="仿宋" w:hAnsi="仿宋" w:eastAsia="仿宋" w:cs="仿宋"/>
          <w:kern w:val="0"/>
          <w:sz w:val="32"/>
          <w:szCs w:val="32"/>
        </w:rPr>
        <w:sectPr>
          <w:pgSz w:w="11906" w:h="16838"/>
          <w:pgMar w:top="1440" w:right="1800" w:bottom="1440" w:left="1800" w:header="851" w:footer="992" w:gutter="0"/>
          <w:cols w:space="425" w:num="1"/>
          <w:docGrid w:type="lines" w:linePitch="312" w:charSpace="0"/>
        </w:sectPr>
      </w:pPr>
    </w:p>
    <w:p>
      <w:pPr>
        <w:spacing w:line="600" w:lineRule="exact"/>
        <w:ind w:firstLine="710" w:firstLineChars="221"/>
        <w:rPr>
          <w:rFonts w:ascii="仿宋" w:hAnsi="仿宋" w:eastAsia="仿宋" w:cs="仿宋"/>
          <w:kern w:val="0"/>
          <w:sz w:val="32"/>
          <w:szCs w:val="32"/>
        </w:rPr>
      </w:pPr>
      <w:r>
        <w:rPr>
          <w:rFonts w:hint="eastAsia" w:ascii="仿宋" w:hAnsi="仿宋" w:eastAsia="仿宋" w:cs="仿宋"/>
          <w:b/>
          <w:kern w:val="0"/>
          <w:sz w:val="32"/>
          <w:szCs w:val="32"/>
        </w:rPr>
        <w:t>一、财政拨款收入：</w:t>
      </w:r>
      <w:r>
        <w:rPr>
          <w:rFonts w:hint="eastAsia" w:ascii="仿宋" w:hAnsi="仿宋" w:eastAsia="仿宋" w:cs="仿宋"/>
          <w:kern w:val="0"/>
          <w:sz w:val="32"/>
          <w:szCs w:val="32"/>
        </w:rPr>
        <w:t>指财政当年拨付的资金，包括一般公共预算拨款收入、政府性基金预算拨款收入、国有资本经营预算拨款收入。</w:t>
      </w:r>
    </w:p>
    <w:p>
      <w:pPr>
        <w:spacing w:line="600" w:lineRule="exact"/>
        <w:ind w:firstLine="710" w:firstLineChars="221"/>
        <w:rPr>
          <w:rFonts w:ascii="仿宋" w:hAnsi="仿宋" w:eastAsia="仿宋" w:cs="仿宋"/>
          <w:kern w:val="0"/>
          <w:sz w:val="32"/>
          <w:szCs w:val="32"/>
        </w:rPr>
      </w:pPr>
      <w:r>
        <w:rPr>
          <w:rFonts w:hint="eastAsia" w:ascii="仿宋" w:hAnsi="仿宋" w:eastAsia="仿宋" w:cs="仿宋"/>
          <w:b/>
          <w:kern w:val="0"/>
          <w:sz w:val="32"/>
          <w:szCs w:val="32"/>
        </w:rPr>
        <w:t>二、事业收入：</w:t>
      </w:r>
      <w:r>
        <w:rPr>
          <w:rFonts w:hint="eastAsia" w:ascii="仿宋" w:hAnsi="仿宋" w:eastAsia="仿宋" w:cs="仿宋"/>
          <w:kern w:val="0"/>
          <w:sz w:val="32"/>
          <w:szCs w:val="32"/>
        </w:rPr>
        <w:t>指事业单位开展专业业务活动及辅助活动所取得的收入。</w:t>
      </w:r>
    </w:p>
    <w:p>
      <w:pPr>
        <w:spacing w:line="600" w:lineRule="exact"/>
        <w:ind w:firstLine="710" w:firstLineChars="221"/>
        <w:rPr>
          <w:rFonts w:ascii="仿宋" w:hAnsi="仿宋" w:eastAsia="仿宋" w:cs="仿宋"/>
          <w:kern w:val="0"/>
          <w:sz w:val="32"/>
          <w:szCs w:val="32"/>
        </w:rPr>
      </w:pPr>
      <w:r>
        <w:rPr>
          <w:rFonts w:hint="eastAsia" w:ascii="仿宋" w:hAnsi="仿宋" w:eastAsia="仿宋" w:cs="仿宋"/>
          <w:b/>
          <w:kern w:val="0"/>
          <w:sz w:val="32"/>
          <w:szCs w:val="32"/>
        </w:rPr>
        <w:t>三、事业单位经营收入：</w:t>
      </w:r>
      <w:r>
        <w:rPr>
          <w:rFonts w:hint="eastAsia" w:ascii="仿宋" w:hAnsi="仿宋" w:eastAsia="仿宋" w:cs="仿宋"/>
          <w:kern w:val="0"/>
          <w:sz w:val="32"/>
          <w:szCs w:val="32"/>
        </w:rPr>
        <w:t>指事业单位在专业业务活动及其辅助活动之外开展非独立核算经营活动取得的收入。</w:t>
      </w:r>
    </w:p>
    <w:p>
      <w:pPr>
        <w:spacing w:line="600" w:lineRule="exact"/>
        <w:ind w:firstLine="710" w:firstLineChars="221"/>
        <w:rPr>
          <w:rFonts w:ascii="仿宋" w:hAnsi="仿宋" w:eastAsia="仿宋" w:cs="仿宋"/>
          <w:kern w:val="0"/>
          <w:sz w:val="32"/>
          <w:szCs w:val="32"/>
        </w:rPr>
      </w:pPr>
      <w:r>
        <w:rPr>
          <w:rFonts w:hint="eastAsia" w:ascii="仿宋" w:hAnsi="仿宋" w:eastAsia="仿宋" w:cs="仿宋"/>
          <w:b/>
          <w:kern w:val="0"/>
          <w:sz w:val="32"/>
          <w:szCs w:val="32"/>
        </w:rPr>
        <w:t>四、其他收入：</w:t>
      </w:r>
      <w:r>
        <w:rPr>
          <w:rFonts w:hint="eastAsia" w:ascii="仿宋" w:hAnsi="仿宋" w:eastAsia="仿宋" w:cs="仿宋"/>
          <w:kern w:val="0"/>
          <w:sz w:val="32"/>
          <w:szCs w:val="32"/>
        </w:rPr>
        <w:t>指除上述</w:t>
      </w:r>
      <w:r>
        <w:rPr>
          <w:rFonts w:ascii="仿宋" w:hAnsi="仿宋" w:eastAsia="仿宋" w:cs="仿宋"/>
          <w:kern w:val="0"/>
          <w:sz w:val="32"/>
          <w:szCs w:val="32"/>
        </w:rPr>
        <w:t>“</w:t>
      </w:r>
      <w:r>
        <w:rPr>
          <w:rFonts w:hint="eastAsia" w:ascii="仿宋" w:hAnsi="仿宋" w:eastAsia="仿宋" w:cs="仿宋"/>
          <w:kern w:val="0"/>
          <w:sz w:val="32"/>
          <w:szCs w:val="32"/>
        </w:rPr>
        <w:t>财政拨款收入</w:t>
      </w:r>
      <w:r>
        <w:rPr>
          <w:rFonts w:ascii="仿宋" w:hAnsi="仿宋" w:eastAsia="仿宋" w:cs="仿宋"/>
          <w:kern w:val="0"/>
          <w:sz w:val="32"/>
          <w:szCs w:val="32"/>
        </w:rPr>
        <w:t>”</w:t>
      </w:r>
      <w:r>
        <w:rPr>
          <w:rFonts w:hint="eastAsia" w:ascii="仿宋" w:hAnsi="仿宋" w:eastAsia="仿宋" w:cs="仿宋"/>
          <w:kern w:val="0"/>
          <w:sz w:val="32"/>
          <w:szCs w:val="32"/>
        </w:rPr>
        <w:t>、</w:t>
      </w:r>
      <w:r>
        <w:rPr>
          <w:rFonts w:ascii="仿宋" w:hAnsi="仿宋" w:eastAsia="仿宋" w:cs="仿宋"/>
          <w:kern w:val="0"/>
          <w:sz w:val="32"/>
          <w:szCs w:val="32"/>
        </w:rPr>
        <w:t>“</w:t>
      </w:r>
      <w:r>
        <w:rPr>
          <w:rFonts w:hint="eastAsia" w:ascii="仿宋" w:hAnsi="仿宋" w:eastAsia="仿宋" w:cs="仿宋"/>
          <w:kern w:val="0"/>
          <w:sz w:val="32"/>
          <w:szCs w:val="32"/>
        </w:rPr>
        <w:t>事业收入</w:t>
      </w:r>
      <w:r>
        <w:rPr>
          <w:rFonts w:ascii="仿宋" w:hAnsi="仿宋" w:eastAsia="仿宋" w:cs="仿宋"/>
          <w:kern w:val="0"/>
          <w:sz w:val="32"/>
          <w:szCs w:val="32"/>
        </w:rPr>
        <w:t>”</w:t>
      </w:r>
      <w:r>
        <w:rPr>
          <w:rFonts w:hint="eastAsia" w:ascii="仿宋" w:hAnsi="仿宋" w:eastAsia="仿宋" w:cs="仿宋"/>
          <w:kern w:val="0"/>
          <w:sz w:val="32"/>
          <w:szCs w:val="32"/>
        </w:rPr>
        <w:t>、</w:t>
      </w:r>
      <w:r>
        <w:rPr>
          <w:rFonts w:ascii="仿宋" w:hAnsi="仿宋" w:eastAsia="仿宋" w:cs="仿宋"/>
          <w:kern w:val="0"/>
          <w:sz w:val="32"/>
          <w:szCs w:val="32"/>
        </w:rPr>
        <w:t>“</w:t>
      </w:r>
      <w:r>
        <w:rPr>
          <w:rFonts w:hint="eastAsia" w:ascii="仿宋" w:hAnsi="仿宋" w:eastAsia="仿宋" w:cs="仿宋"/>
          <w:kern w:val="0"/>
          <w:sz w:val="32"/>
          <w:szCs w:val="32"/>
        </w:rPr>
        <w:t>事业单位经营收入</w:t>
      </w:r>
      <w:r>
        <w:rPr>
          <w:rFonts w:ascii="仿宋" w:hAnsi="仿宋" w:eastAsia="仿宋" w:cs="仿宋"/>
          <w:kern w:val="0"/>
          <w:sz w:val="32"/>
          <w:szCs w:val="32"/>
        </w:rPr>
        <w:t>”</w:t>
      </w:r>
      <w:r>
        <w:rPr>
          <w:rFonts w:hint="eastAsia" w:ascii="仿宋" w:hAnsi="仿宋" w:eastAsia="仿宋" w:cs="仿宋"/>
          <w:kern w:val="0"/>
          <w:sz w:val="32"/>
          <w:szCs w:val="32"/>
        </w:rPr>
        <w:t>等以外的收入。主要是事业单位固定资产出租收入、存款利息收入等。</w:t>
      </w:r>
    </w:p>
    <w:p>
      <w:pPr>
        <w:spacing w:line="600" w:lineRule="exact"/>
        <w:ind w:firstLine="643" w:firstLineChars="200"/>
        <w:rPr>
          <w:rFonts w:ascii="仿宋" w:hAnsi="仿宋" w:eastAsia="仿宋" w:cs="仿宋"/>
          <w:kern w:val="0"/>
          <w:sz w:val="32"/>
          <w:szCs w:val="32"/>
        </w:rPr>
      </w:pPr>
      <w:r>
        <w:rPr>
          <w:rFonts w:hint="eastAsia" w:ascii="仿宋" w:hAnsi="仿宋" w:eastAsia="仿宋" w:cs="仿宋"/>
          <w:b/>
          <w:kern w:val="0"/>
          <w:sz w:val="32"/>
          <w:szCs w:val="32"/>
        </w:rPr>
        <w:t>五、结转结余资金：</w:t>
      </w:r>
      <w:r>
        <w:rPr>
          <w:rFonts w:hint="eastAsia" w:ascii="仿宋" w:hAnsi="仿宋" w:eastAsia="仿宋" w:cs="仿宋"/>
          <w:kern w:val="0"/>
          <w:sz w:val="32"/>
          <w:szCs w:val="32"/>
        </w:rPr>
        <w:t>指以前年度尚未完成、结转到本年仍按原规定用途继续使用的资金，或项目已完成等产生的结余资金。</w:t>
      </w:r>
    </w:p>
    <w:p>
      <w:pPr>
        <w:pStyle w:val="13"/>
        <w:spacing w:line="600" w:lineRule="exact"/>
        <w:ind w:firstLine="640"/>
        <w:rPr>
          <w:rFonts w:hAnsi="仿宋"/>
          <w:color w:val="auto"/>
          <w:sz w:val="32"/>
          <w:szCs w:val="32"/>
        </w:rPr>
      </w:pPr>
      <w:r>
        <w:rPr>
          <w:rFonts w:hint="eastAsia" w:hAnsi="仿宋"/>
          <w:b/>
          <w:color w:val="auto"/>
          <w:sz w:val="32"/>
          <w:szCs w:val="32"/>
        </w:rPr>
        <w:t>六、基本支出：</w:t>
      </w:r>
      <w:r>
        <w:rPr>
          <w:rFonts w:hint="eastAsia" w:hAnsi="仿宋"/>
          <w:color w:val="auto"/>
          <w:sz w:val="32"/>
          <w:szCs w:val="32"/>
        </w:rPr>
        <w:t>指为保障机构正常运转、完成日常工作任务而发生的人员支出和公用支出。</w:t>
      </w:r>
    </w:p>
    <w:p>
      <w:pPr>
        <w:pStyle w:val="13"/>
        <w:spacing w:line="600" w:lineRule="exact"/>
        <w:ind w:firstLine="640"/>
        <w:rPr>
          <w:rFonts w:hAnsi="仿宋"/>
          <w:color w:val="auto"/>
          <w:sz w:val="32"/>
          <w:szCs w:val="32"/>
        </w:rPr>
      </w:pPr>
      <w:r>
        <w:rPr>
          <w:rFonts w:hint="eastAsia" w:hAnsi="仿宋"/>
          <w:b/>
          <w:color w:val="auto"/>
          <w:sz w:val="32"/>
          <w:szCs w:val="32"/>
        </w:rPr>
        <w:t>七、项目支出：</w:t>
      </w:r>
      <w:r>
        <w:rPr>
          <w:rFonts w:hint="eastAsia" w:hAnsi="仿宋"/>
          <w:color w:val="auto"/>
          <w:sz w:val="32"/>
          <w:szCs w:val="32"/>
        </w:rPr>
        <w:t>指在基本支出之外为完成特定行政任务或事业发展目标所发生的支出。</w:t>
      </w:r>
    </w:p>
    <w:p>
      <w:pPr>
        <w:pStyle w:val="13"/>
        <w:spacing w:line="600" w:lineRule="exact"/>
        <w:ind w:firstLine="640"/>
        <w:rPr>
          <w:rFonts w:hAnsi="仿宋"/>
          <w:color w:val="auto"/>
          <w:sz w:val="32"/>
          <w:szCs w:val="32"/>
        </w:rPr>
      </w:pPr>
      <w:r>
        <w:rPr>
          <w:rFonts w:hint="eastAsia" w:hAnsi="仿宋"/>
          <w:b/>
          <w:color w:val="auto"/>
          <w:sz w:val="32"/>
          <w:szCs w:val="32"/>
        </w:rPr>
        <w:t>八、事业单位经营支出：</w:t>
      </w:r>
      <w:r>
        <w:rPr>
          <w:rFonts w:hint="eastAsia" w:hAnsi="仿宋"/>
          <w:color w:val="auto"/>
          <w:sz w:val="32"/>
          <w:szCs w:val="32"/>
        </w:rPr>
        <w:t>指事业单位在专业业务活动及其辅助活动之外开展非独立核算经营活动发生的支出。</w:t>
      </w:r>
    </w:p>
    <w:p>
      <w:pPr>
        <w:pStyle w:val="13"/>
        <w:spacing w:line="600" w:lineRule="exact"/>
        <w:ind w:firstLine="640"/>
        <w:rPr>
          <w:rFonts w:hAnsi="仿宋"/>
          <w:color w:val="auto"/>
          <w:sz w:val="32"/>
          <w:szCs w:val="32"/>
        </w:rPr>
      </w:pPr>
      <w:r>
        <w:rPr>
          <w:rFonts w:hint="eastAsia" w:hAnsi="仿宋"/>
          <w:b/>
          <w:color w:val="auto"/>
          <w:sz w:val="32"/>
          <w:szCs w:val="32"/>
        </w:rPr>
        <w:t>九、上缴上级支出：</w:t>
      </w:r>
      <w:r>
        <w:rPr>
          <w:rFonts w:hint="eastAsia" w:hAnsi="仿宋"/>
          <w:color w:val="auto"/>
          <w:sz w:val="32"/>
          <w:szCs w:val="32"/>
        </w:rPr>
        <w:t>指下级单位上缴上级的支出。</w:t>
      </w:r>
    </w:p>
    <w:p>
      <w:pPr>
        <w:pStyle w:val="13"/>
        <w:spacing w:line="600" w:lineRule="exact"/>
        <w:ind w:firstLine="640"/>
        <w:rPr>
          <w:rFonts w:hAnsi="仿宋"/>
          <w:color w:val="auto"/>
          <w:sz w:val="32"/>
          <w:szCs w:val="32"/>
        </w:rPr>
      </w:pPr>
      <w:r>
        <w:rPr>
          <w:rFonts w:hint="eastAsia" w:hAnsi="仿宋"/>
          <w:b/>
          <w:color w:val="auto"/>
          <w:sz w:val="32"/>
          <w:szCs w:val="32"/>
        </w:rPr>
        <w:t>十、对附属单位补助支出：</w:t>
      </w:r>
      <w:r>
        <w:rPr>
          <w:rFonts w:hint="eastAsia" w:hAnsi="仿宋"/>
          <w:color w:val="auto"/>
          <w:sz w:val="32"/>
          <w:szCs w:val="32"/>
        </w:rPr>
        <w:t>指对下级单位补助发生的支出。</w:t>
      </w:r>
    </w:p>
    <w:p>
      <w:pPr>
        <w:pStyle w:val="13"/>
        <w:spacing w:line="600" w:lineRule="exact"/>
        <w:ind w:firstLine="640"/>
        <w:rPr>
          <w:rFonts w:hAnsi="仿宋"/>
          <w:color w:val="auto"/>
          <w:sz w:val="32"/>
          <w:szCs w:val="32"/>
        </w:rPr>
      </w:pPr>
      <w:r>
        <w:rPr>
          <w:rFonts w:hint="eastAsia" w:hAnsi="仿宋"/>
          <w:b/>
          <w:color w:val="auto"/>
          <w:sz w:val="32"/>
          <w:szCs w:val="32"/>
        </w:rPr>
        <w:t>十一、</w:t>
      </w:r>
      <w:r>
        <w:rPr>
          <w:rFonts w:hAnsi="仿宋"/>
          <w:b/>
          <w:color w:val="auto"/>
          <w:sz w:val="32"/>
          <w:szCs w:val="32"/>
        </w:rPr>
        <w:t>“</w:t>
      </w:r>
      <w:r>
        <w:rPr>
          <w:rFonts w:hint="eastAsia" w:hAnsi="仿宋"/>
          <w:b/>
          <w:color w:val="auto"/>
          <w:sz w:val="32"/>
          <w:szCs w:val="32"/>
        </w:rPr>
        <w:t>三公</w:t>
      </w:r>
      <w:r>
        <w:rPr>
          <w:rFonts w:hAnsi="仿宋"/>
          <w:b/>
          <w:color w:val="auto"/>
          <w:sz w:val="32"/>
          <w:szCs w:val="32"/>
        </w:rPr>
        <w:t>”</w:t>
      </w:r>
      <w:r>
        <w:rPr>
          <w:rFonts w:hint="eastAsia" w:hAnsi="仿宋"/>
          <w:b/>
          <w:color w:val="auto"/>
          <w:sz w:val="32"/>
          <w:szCs w:val="32"/>
        </w:rPr>
        <w:t>经费：</w:t>
      </w:r>
      <w:r>
        <w:rPr>
          <w:rFonts w:hint="eastAsia" w:hAnsi="仿宋"/>
          <w:color w:val="auto"/>
          <w:sz w:val="32"/>
          <w:szCs w:val="32"/>
        </w:rPr>
        <w:t>纳入财政预决算管理的</w:t>
      </w:r>
      <w:r>
        <w:rPr>
          <w:rFonts w:hAnsi="仿宋"/>
          <w:color w:val="auto"/>
          <w:sz w:val="32"/>
          <w:szCs w:val="32"/>
        </w:rPr>
        <w:t>“</w:t>
      </w:r>
      <w:r>
        <w:rPr>
          <w:rFonts w:hint="eastAsia" w:hAnsi="仿宋"/>
          <w:color w:val="auto"/>
          <w:sz w:val="32"/>
          <w:szCs w:val="32"/>
        </w:rPr>
        <w:t>三公</w:t>
      </w:r>
      <w:r>
        <w:rPr>
          <w:rFonts w:hAnsi="仿宋"/>
          <w:color w:val="auto"/>
          <w:sz w:val="32"/>
          <w:szCs w:val="32"/>
        </w:rPr>
        <w:t>”</w:t>
      </w:r>
      <w:r>
        <w:rPr>
          <w:rFonts w:hint="eastAsia" w:hAnsi="仿宋"/>
          <w:color w:val="auto"/>
          <w:sz w:val="32"/>
          <w:szCs w:val="32"/>
        </w:rPr>
        <w:t>经费，是指使用财政拨款安排的因公出国（境）费、公务用车购置及运行费和公务接待费。其中，因公出国（境）费反映单位公务出国（境）的国际旅费、国外城市间交通费、住宿费、伙食费、培训费、公杂费等支出；公务用车购置及运行费，指单位公务用车购置支出</w:t>
      </w:r>
      <w:r>
        <w:rPr>
          <w:rFonts w:hAnsi="仿宋"/>
          <w:color w:val="auto"/>
          <w:sz w:val="32"/>
          <w:szCs w:val="32"/>
        </w:rPr>
        <w:t>(</w:t>
      </w:r>
      <w:r>
        <w:rPr>
          <w:rFonts w:hint="eastAsia" w:hAnsi="仿宋"/>
          <w:color w:val="auto"/>
          <w:sz w:val="32"/>
          <w:szCs w:val="32"/>
        </w:rPr>
        <w:t>含车辆购置税、牌照费</w:t>
      </w:r>
      <w:r>
        <w:rPr>
          <w:rFonts w:hAnsi="仿宋"/>
          <w:color w:val="auto"/>
          <w:sz w:val="32"/>
          <w:szCs w:val="32"/>
        </w:rPr>
        <w:t>)</w:t>
      </w:r>
      <w:r>
        <w:rPr>
          <w:rFonts w:hint="eastAsia" w:hAnsi="仿宋"/>
          <w:color w:val="auto"/>
          <w:sz w:val="32"/>
          <w:szCs w:val="32"/>
        </w:rPr>
        <w:t>及燃料费、维修费、过桥过路费、保险费、安全奖励费用等支出；公务接待费反映单位按规定开支的各类公务接待（含外宾接待）支出。</w:t>
      </w:r>
    </w:p>
    <w:p>
      <w:pPr>
        <w:ind w:firstLine="643" w:firstLineChars="200"/>
        <w:jc w:val="left"/>
        <w:rPr>
          <w:rFonts w:asciiTheme="majorEastAsia" w:hAnsiTheme="majorEastAsia" w:eastAsiaTheme="majorEastAsia"/>
          <w:b/>
          <w:sz w:val="40"/>
        </w:rPr>
      </w:pPr>
      <w:r>
        <w:rPr>
          <w:rFonts w:hint="eastAsia" w:ascii="仿宋" w:hAnsi="仿宋" w:eastAsia="仿宋"/>
          <w:b/>
          <w:sz w:val="32"/>
          <w:szCs w:val="32"/>
        </w:rPr>
        <w:t>十二、机关运行经费：</w:t>
      </w:r>
      <w:r>
        <w:rPr>
          <w:rFonts w:hint="eastAsia" w:ascii="仿宋" w:hAnsi="仿宋" w:eastAsia="仿宋"/>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jc w:val="cente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方正仿宋_GBK">
    <w:altName w:val="微软雅黑"/>
    <w:panose1 w:val="00000000000000000000"/>
    <w:charset w:val="7A"/>
    <w:family w:val="script"/>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2817497"/>
    </w:sdtPr>
    <w:sdtEndPr>
      <w:rPr>
        <w:rFonts w:asciiTheme="minorEastAsia" w:hAnsiTheme="minorEastAsia"/>
        <w:sz w:val="20"/>
      </w:rPr>
    </w:sdtEndPr>
    <w:sdtContent>
      <w:p>
        <w:pPr>
          <w:pStyle w:val="4"/>
          <w:jc w:val="center"/>
        </w:pPr>
        <w:r>
          <w:rPr>
            <w:rFonts w:asciiTheme="minorEastAsia" w:hAnsiTheme="minorEastAsia"/>
            <w:sz w:val="20"/>
          </w:rPr>
          <w:fldChar w:fldCharType="begin"/>
        </w:r>
        <w:r>
          <w:rPr>
            <w:rFonts w:asciiTheme="minorEastAsia" w:hAnsiTheme="minorEastAsia"/>
            <w:sz w:val="20"/>
          </w:rPr>
          <w:instrText xml:space="preserve">PAGE   \* MERGEFORMAT</w:instrText>
        </w:r>
        <w:r>
          <w:rPr>
            <w:rFonts w:asciiTheme="minorEastAsia" w:hAnsiTheme="minorEastAsia"/>
            <w:sz w:val="20"/>
          </w:rPr>
          <w:fldChar w:fldCharType="separate"/>
        </w:r>
        <w:r>
          <w:rPr>
            <w:rFonts w:asciiTheme="minorEastAsia" w:hAnsiTheme="minorEastAsia"/>
            <w:sz w:val="20"/>
            <w:lang w:val="zh-CN"/>
          </w:rPr>
          <w:t>36</w:t>
        </w:r>
        <w:r>
          <w:rPr>
            <w:rFonts w:asciiTheme="minorEastAsia" w:hAnsiTheme="minorEastAsia"/>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U3NmQ0ZWFhYTVlNWE4NjNiZDFhOTgxMDAyN2E5MTkifQ=="/>
    <w:docVar w:name="KSO_WPS_MARK_KEY" w:val="9d715648-5852-41ca-ba37-3e27f6181271"/>
  </w:docVars>
  <w:rsids>
    <w:rsidRoot w:val="00317140"/>
    <w:rsid w:val="000137C6"/>
    <w:rsid w:val="00015F8A"/>
    <w:rsid w:val="00021833"/>
    <w:rsid w:val="00033F71"/>
    <w:rsid w:val="0003780F"/>
    <w:rsid w:val="000470A9"/>
    <w:rsid w:val="00080CC1"/>
    <w:rsid w:val="0008592D"/>
    <w:rsid w:val="00085F2B"/>
    <w:rsid w:val="00096056"/>
    <w:rsid w:val="000B35CC"/>
    <w:rsid w:val="000C79CD"/>
    <w:rsid w:val="00105219"/>
    <w:rsid w:val="001315FC"/>
    <w:rsid w:val="00134215"/>
    <w:rsid w:val="0014464B"/>
    <w:rsid w:val="00145976"/>
    <w:rsid w:val="001569B3"/>
    <w:rsid w:val="00162161"/>
    <w:rsid w:val="00167378"/>
    <w:rsid w:val="00172CC0"/>
    <w:rsid w:val="001767B3"/>
    <w:rsid w:val="001A47A7"/>
    <w:rsid w:val="001A5903"/>
    <w:rsid w:val="001B45ED"/>
    <w:rsid w:val="001D4196"/>
    <w:rsid w:val="001E2339"/>
    <w:rsid w:val="001F391B"/>
    <w:rsid w:val="00221F98"/>
    <w:rsid w:val="002243EF"/>
    <w:rsid w:val="002311C9"/>
    <w:rsid w:val="00240977"/>
    <w:rsid w:val="00244E2B"/>
    <w:rsid w:val="00245E39"/>
    <w:rsid w:val="00245FED"/>
    <w:rsid w:val="00264B96"/>
    <w:rsid w:val="00290C77"/>
    <w:rsid w:val="002B1982"/>
    <w:rsid w:val="002B699A"/>
    <w:rsid w:val="002D3F89"/>
    <w:rsid w:val="002E123F"/>
    <w:rsid w:val="002F0ECE"/>
    <w:rsid w:val="002F1995"/>
    <w:rsid w:val="002F1B6F"/>
    <w:rsid w:val="0030092A"/>
    <w:rsid w:val="00305616"/>
    <w:rsid w:val="00311E91"/>
    <w:rsid w:val="00312014"/>
    <w:rsid w:val="00317140"/>
    <w:rsid w:val="003322AE"/>
    <w:rsid w:val="00334F93"/>
    <w:rsid w:val="00353125"/>
    <w:rsid w:val="00360D9A"/>
    <w:rsid w:val="00381D4F"/>
    <w:rsid w:val="003B2C9B"/>
    <w:rsid w:val="003B7892"/>
    <w:rsid w:val="003B798E"/>
    <w:rsid w:val="003C2183"/>
    <w:rsid w:val="00405EA3"/>
    <w:rsid w:val="00413E74"/>
    <w:rsid w:val="00414790"/>
    <w:rsid w:val="0042125F"/>
    <w:rsid w:val="00421FB1"/>
    <w:rsid w:val="00434CBE"/>
    <w:rsid w:val="00442172"/>
    <w:rsid w:val="00445C9B"/>
    <w:rsid w:val="0044633A"/>
    <w:rsid w:val="004D696A"/>
    <w:rsid w:val="004F0B75"/>
    <w:rsid w:val="00504A24"/>
    <w:rsid w:val="005354CD"/>
    <w:rsid w:val="00535E87"/>
    <w:rsid w:val="005438C6"/>
    <w:rsid w:val="00577AEF"/>
    <w:rsid w:val="00584849"/>
    <w:rsid w:val="005A69E4"/>
    <w:rsid w:val="005B00AC"/>
    <w:rsid w:val="005B1EBF"/>
    <w:rsid w:val="005C6DA8"/>
    <w:rsid w:val="005D7140"/>
    <w:rsid w:val="00606548"/>
    <w:rsid w:val="00606A72"/>
    <w:rsid w:val="00621C59"/>
    <w:rsid w:val="006354A5"/>
    <w:rsid w:val="00645111"/>
    <w:rsid w:val="006A5A31"/>
    <w:rsid w:val="006B70C6"/>
    <w:rsid w:val="006C4713"/>
    <w:rsid w:val="006E13B1"/>
    <w:rsid w:val="006F1EE5"/>
    <w:rsid w:val="007015F0"/>
    <w:rsid w:val="007030FB"/>
    <w:rsid w:val="00723EF2"/>
    <w:rsid w:val="00743C81"/>
    <w:rsid w:val="00753E47"/>
    <w:rsid w:val="00760DCF"/>
    <w:rsid w:val="00763A54"/>
    <w:rsid w:val="00773637"/>
    <w:rsid w:val="00775567"/>
    <w:rsid w:val="007A30B9"/>
    <w:rsid w:val="007B32F9"/>
    <w:rsid w:val="007C60CF"/>
    <w:rsid w:val="00800C7B"/>
    <w:rsid w:val="00804D1C"/>
    <w:rsid w:val="008071E4"/>
    <w:rsid w:val="008519DD"/>
    <w:rsid w:val="00855527"/>
    <w:rsid w:val="00855818"/>
    <w:rsid w:val="00867EB5"/>
    <w:rsid w:val="008763D2"/>
    <w:rsid w:val="00880C2D"/>
    <w:rsid w:val="008906D2"/>
    <w:rsid w:val="008A73C5"/>
    <w:rsid w:val="008A7421"/>
    <w:rsid w:val="008D5DFA"/>
    <w:rsid w:val="008D6F87"/>
    <w:rsid w:val="008E3CBD"/>
    <w:rsid w:val="009147A4"/>
    <w:rsid w:val="00937A03"/>
    <w:rsid w:val="0094672F"/>
    <w:rsid w:val="009739A9"/>
    <w:rsid w:val="009756CF"/>
    <w:rsid w:val="009C7FB5"/>
    <w:rsid w:val="009D76A4"/>
    <w:rsid w:val="009F6501"/>
    <w:rsid w:val="00A10948"/>
    <w:rsid w:val="00A23912"/>
    <w:rsid w:val="00A30C77"/>
    <w:rsid w:val="00A36EAA"/>
    <w:rsid w:val="00A403DC"/>
    <w:rsid w:val="00A4118D"/>
    <w:rsid w:val="00A54CF4"/>
    <w:rsid w:val="00A6048C"/>
    <w:rsid w:val="00A818C9"/>
    <w:rsid w:val="00A855BE"/>
    <w:rsid w:val="00A978F1"/>
    <w:rsid w:val="00AA455B"/>
    <w:rsid w:val="00AB1283"/>
    <w:rsid w:val="00AB1C5D"/>
    <w:rsid w:val="00AB691F"/>
    <w:rsid w:val="00AD7433"/>
    <w:rsid w:val="00B07727"/>
    <w:rsid w:val="00B15735"/>
    <w:rsid w:val="00B43BCC"/>
    <w:rsid w:val="00B67551"/>
    <w:rsid w:val="00B80A6F"/>
    <w:rsid w:val="00B83C27"/>
    <w:rsid w:val="00B9314F"/>
    <w:rsid w:val="00BF7317"/>
    <w:rsid w:val="00C02DE3"/>
    <w:rsid w:val="00C16FD3"/>
    <w:rsid w:val="00C33A0A"/>
    <w:rsid w:val="00C37014"/>
    <w:rsid w:val="00C43C36"/>
    <w:rsid w:val="00C7095D"/>
    <w:rsid w:val="00C77608"/>
    <w:rsid w:val="00C80751"/>
    <w:rsid w:val="00C82173"/>
    <w:rsid w:val="00C8754C"/>
    <w:rsid w:val="00C9493F"/>
    <w:rsid w:val="00CA39A1"/>
    <w:rsid w:val="00CC6B40"/>
    <w:rsid w:val="00D02EE0"/>
    <w:rsid w:val="00D15C3B"/>
    <w:rsid w:val="00D208E9"/>
    <w:rsid w:val="00D4799A"/>
    <w:rsid w:val="00D95257"/>
    <w:rsid w:val="00DB61B8"/>
    <w:rsid w:val="00DD0E76"/>
    <w:rsid w:val="00DD596A"/>
    <w:rsid w:val="00DF317E"/>
    <w:rsid w:val="00E005FB"/>
    <w:rsid w:val="00E05319"/>
    <w:rsid w:val="00E236B8"/>
    <w:rsid w:val="00E332A8"/>
    <w:rsid w:val="00E67E4C"/>
    <w:rsid w:val="00E71AA9"/>
    <w:rsid w:val="00E90672"/>
    <w:rsid w:val="00E93BA5"/>
    <w:rsid w:val="00E9659E"/>
    <w:rsid w:val="00EA0606"/>
    <w:rsid w:val="00EA2CC5"/>
    <w:rsid w:val="00EC7A09"/>
    <w:rsid w:val="00ED1D1C"/>
    <w:rsid w:val="00EE7400"/>
    <w:rsid w:val="00EF3EDC"/>
    <w:rsid w:val="00F233C0"/>
    <w:rsid w:val="00F32365"/>
    <w:rsid w:val="00F3255D"/>
    <w:rsid w:val="00F32D3C"/>
    <w:rsid w:val="00F62AD2"/>
    <w:rsid w:val="00F937DA"/>
    <w:rsid w:val="00FB3D59"/>
    <w:rsid w:val="00FC4095"/>
    <w:rsid w:val="00FE616A"/>
    <w:rsid w:val="00FE6949"/>
    <w:rsid w:val="00FF7B38"/>
    <w:rsid w:val="00FF7EA0"/>
    <w:rsid w:val="03B46465"/>
    <w:rsid w:val="079254DA"/>
    <w:rsid w:val="08920939"/>
    <w:rsid w:val="0BFA7CB4"/>
    <w:rsid w:val="15D0562E"/>
    <w:rsid w:val="1DBB08E9"/>
    <w:rsid w:val="20E73FE3"/>
    <w:rsid w:val="20FD2937"/>
    <w:rsid w:val="2614630F"/>
    <w:rsid w:val="2D9E28D1"/>
    <w:rsid w:val="2DCA35C9"/>
    <w:rsid w:val="30FE189B"/>
    <w:rsid w:val="3F644315"/>
    <w:rsid w:val="4223342A"/>
    <w:rsid w:val="4AF66E1D"/>
    <w:rsid w:val="4D424BF3"/>
    <w:rsid w:val="4EDD3DBD"/>
    <w:rsid w:val="53D27F41"/>
    <w:rsid w:val="54324317"/>
    <w:rsid w:val="58706B03"/>
    <w:rsid w:val="5B4D070F"/>
    <w:rsid w:val="5BCD1176"/>
    <w:rsid w:val="5D7C4C3F"/>
    <w:rsid w:val="6AB40543"/>
    <w:rsid w:val="7FAE2D6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76" w:lineRule="auto"/>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1"/>
    <w:pPr>
      <w:autoSpaceDE w:val="0"/>
      <w:autoSpaceDN w:val="0"/>
      <w:spacing w:line="240" w:lineRule="auto"/>
      <w:jc w:val="left"/>
    </w:pPr>
    <w:rPr>
      <w:rFonts w:ascii="Times New Roman" w:hAnsi="Times New Roman" w:eastAsia="Times New Roman" w:cs="Times New Roman"/>
      <w:kern w:val="0"/>
      <w:sz w:val="20"/>
      <w:szCs w:val="20"/>
      <w:lang w:eastAsia="en-US"/>
    </w:rPr>
  </w:style>
  <w:style w:type="paragraph" w:styleId="3">
    <w:name w:val="Balloon Text"/>
    <w:basedOn w:val="1"/>
    <w:link w:val="12"/>
    <w:unhideWhenUsed/>
    <w:qFormat/>
    <w:uiPriority w:val="99"/>
    <w:pPr>
      <w:spacing w:line="240" w:lineRule="auto"/>
    </w:pPr>
    <w:rPr>
      <w:sz w:val="18"/>
      <w:szCs w:val="18"/>
    </w:rPr>
  </w:style>
  <w:style w:type="paragraph" w:styleId="4">
    <w:name w:val="footer"/>
    <w:basedOn w:val="1"/>
    <w:link w:val="10"/>
    <w:unhideWhenUsed/>
    <w:uiPriority w:val="99"/>
    <w:pPr>
      <w:tabs>
        <w:tab w:val="center" w:pos="4153"/>
        <w:tab w:val="right" w:pos="8306"/>
      </w:tabs>
      <w:snapToGrid w:val="0"/>
      <w:spacing w:line="240" w:lineRule="auto"/>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6">
    <w:name w:val="Normal (Web)"/>
    <w:basedOn w:val="1"/>
    <w:qFormat/>
    <w:uiPriority w:val="0"/>
    <w:pPr>
      <w:spacing w:before="100" w:beforeAutospacing="1" w:after="100" w:afterAutospacing="1"/>
      <w:ind w:left="0" w:right="0"/>
      <w:jc w:val="left"/>
    </w:pPr>
    <w:rPr>
      <w:rFonts w:hint="eastAsia" w:ascii="宋体" w:hAnsi="宋体" w:eastAsia="宋体" w:cs="宋体"/>
      <w:kern w:val="0"/>
      <w:sz w:val="24"/>
      <w:szCs w:val="24"/>
      <w:lang w:val="en-US" w:eastAsia="zh-CN" w:bidi="ar"/>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character" w:customStyle="1" w:styleId="11">
    <w:name w:val="正文文本 Char"/>
    <w:basedOn w:val="8"/>
    <w:link w:val="2"/>
    <w:qFormat/>
    <w:uiPriority w:val="1"/>
    <w:rPr>
      <w:rFonts w:ascii="Times New Roman" w:hAnsi="Times New Roman" w:eastAsia="Times New Roman" w:cs="Times New Roman"/>
      <w:kern w:val="0"/>
      <w:sz w:val="20"/>
      <w:szCs w:val="20"/>
      <w:lang w:eastAsia="en-US"/>
    </w:rPr>
  </w:style>
  <w:style w:type="character" w:customStyle="1" w:styleId="12">
    <w:name w:val="批注框文本 Char"/>
    <w:basedOn w:val="8"/>
    <w:link w:val="3"/>
    <w:semiHidden/>
    <w:qFormat/>
    <w:uiPriority w:val="99"/>
    <w:rPr>
      <w:sz w:val="18"/>
      <w:szCs w:val="18"/>
    </w:rPr>
  </w:style>
  <w:style w:type="paragraph" w:customStyle="1" w:styleId="13">
    <w:name w:val="Default"/>
    <w:qFormat/>
    <w:uiPriority w:val="0"/>
    <w:pPr>
      <w:widowControl w:val="0"/>
      <w:autoSpaceDE w:val="0"/>
      <w:autoSpaceDN w:val="0"/>
      <w:adjustRightInd w:val="0"/>
    </w:pPr>
    <w:rPr>
      <w:rFonts w:ascii="仿宋" w:hAnsi="Calibri" w:eastAsia="仿宋" w:cs="仿宋"/>
      <w:color w:val="000000"/>
      <w:sz w:val="24"/>
      <w:szCs w:val="24"/>
      <w:lang w:val="en-US" w:eastAsia="zh-CN" w:bidi="ar-SA"/>
    </w:rPr>
  </w:style>
  <w:style w:type="paragraph" w:customStyle="1" w:styleId="14">
    <w:name w:val="列出段落1"/>
    <w:basedOn w:val="1"/>
    <w:qFormat/>
    <w:uiPriority w:val="34"/>
    <w:pPr>
      <w:ind w:firstLine="420" w:firstLineChars="200"/>
    </w:pPr>
  </w:style>
  <w:style w:type="paragraph" w:styleId="15">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A60B2-0B8F-4711-9BA1-8A1321DF257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30</Pages>
  <Words>12072</Words>
  <Characters>13439</Characters>
  <Lines>89</Lines>
  <Paragraphs>25</Paragraphs>
  <TotalTime>5</TotalTime>
  <ScaleCrop>false</ScaleCrop>
  <LinksUpToDate>false</LinksUpToDate>
  <CharactersWithSpaces>13825</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2019-03-10T08:45:00Z</dcterms:created>
  <dc:creator>null</dc:creator>
  <cp:lastModifiedBy>Administrator</cp:lastModifiedBy>
  <cp:lastPrinted>2023-01-03T09:16:00Z</cp:lastPrinted>
  <dcterms:modified xsi:type="dcterms:W3CDTF">2023-01-29T03:23:48Z</dcterms:modified>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F752235FAE1742C4A251529362424893</vt:lpwstr>
  </property>
</Properties>
</file>